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7AE418C1" w:rsidR="00204480" w:rsidRDefault="00D64C65" w:rsidP="0001113B">
      <w:pPr>
        <w:pStyle w:val="Title"/>
        <w:ind w:left="0"/>
      </w:pPr>
      <w:r>
        <w:t>A</w:t>
      </w:r>
      <w:r w:rsidR="00914F2B">
        <w:t>GRI</w:t>
      </w:r>
      <w:r w:rsidR="00190AFE">
        <w:rPr>
          <w:spacing w:val="-4"/>
        </w:rPr>
        <w:t xml:space="preserve"> </w:t>
      </w:r>
      <w:r w:rsidR="00190AFE">
        <w:t>10</w:t>
      </w:r>
      <w:r w:rsidR="001C49DC">
        <w:t>5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010A74E2" w:rsidR="00204480" w:rsidRDefault="00914F2B">
      <w:pPr>
        <w:spacing w:before="123"/>
        <w:ind w:left="120"/>
        <w:rPr>
          <w:i/>
        </w:rPr>
      </w:pPr>
      <w:r>
        <w:rPr>
          <w:i/>
          <w:sz w:val="28"/>
        </w:rPr>
        <w:t>Agricultur</w:t>
      </w:r>
      <w:r w:rsidR="001C49DC">
        <w:rPr>
          <w:i/>
          <w:sz w:val="28"/>
        </w:rPr>
        <w:t>e Mechanics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3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 w:rsidR="00D64C65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3FABBC7A" w14:textId="77777777" w:rsidR="001C49DC" w:rsidRPr="001C49DC" w:rsidRDefault="001C49DC" w:rsidP="001C49DC">
      <w:pPr>
        <w:spacing w:before="157" w:line="300" w:lineRule="auto"/>
        <w:ind w:left="576" w:right="1397"/>
        <w:jc w:val="both"/>
        <w:rPr>
          <w:b/>
          <w:bCs/>
        </w:rPr>
      </w:pPr>
      <w:r w:rsidRPr="001C49DC">
        <w:rPr>
          <w:b/>
          <w:bCs/>
        </w:rPr>
        <w:t xml:space="preserve">Introduction and exploration of the theory and practice of safe operation, maintenance, </w:t>
      </w:r>
      <w:proofErr w:type="gramStart"/>
      <w:r w:rsidRPr="001C49DC">
        <w:rPr>
          <w:b/>
          <w:bCs/>
        </w:rPr>
        <w:t>service</w:t>
      </w:r>
      <w:proofErr w:type="gramEnd"/>
      <w:r w:rsidRPr="001C49DC">
        <w:rPr>
          <w:b/>
          <w:bCs/>
        </w:rPr>
        <w:t xml:space="preserve"> and repair of most small engines for agricultural applications.  Instruction will also include employment and careers in agricultural mechanics.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 w:rsidP="00891065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17553537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19275B">
        <w:rPr>
          <w:rFonts w:ascii="Times New Roman" w:eastAsia="Times New Roman" w:hAnsi="Times New Roman" w:cs="Times New Roman"/>
          <w:b/>
        </w:rPr>
        <w:t>CATEGORIES</w:t>
      </w:r>
    </w:p>
    <w:p w14:paraId="3AE74D0E" w14:textId="6C2A29A2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Problem Solving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Critical Thinking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3.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Social Interaction</w:t>
      </w:r>
      <w:r w:rsidRPr="0019275B">
        <w:rPr>
          <w:rFonts w:ascii="Times New Roman" w:hAnsi="Times New Roman" w:cs="Times New Roman"/>
        </w:rPr>
        <w:t xml:space="preserve">: 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Collaboration</w:t>
      </w:r>
    </w:p>
    <w:p w14:paraId="5683F644" w14:textId="49C64C29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Creative Thinking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Ethical Conduct</w:t>
      </w:r>
    </w:p>
    <w:p w14:paraId="1F8B62ED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Quantitative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  <w:b/>
        </w:rPr>
        <w:tab/>
      </w:r>
      <w:r w:rsidRPr="0019275B">
        <w:rPr>
          <w:rFonts w:ascii="Times New Roman" w:eastAsia="Times New Roman" w:hAnsi="Times New Roman" w:cs="Times New Roman"/>
        </w:rPr>
        <w:t>Professional Conduct</w:t>
      </w:r>
    </w:p>
    <w:p w14:paraId="415ED7DE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Qualitative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Cultural Diversity</w:t>
      </w:r>
    </w:p>
    <w:p w14:paraId="6E8C3B35" w14:textId="77777777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Communication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Oral Expression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4.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Inquiry: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  <w:b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Information Literacy</w:t>
      </w:r>
    </w:p>
    <w:p w14:paraId="14C85F1C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Written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Research</w:t>
      </w:r>
    </w:p>
    <w:p w14:paraId="65F57C94" w14:textId="7FED6E9C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Artistic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77777777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F" w14:textId="6E18D7C6" w:rsidR="00204480" w:rsidRPr="00914F2B" w:rsidRDefault="005D0328" w:rsidP="00914F2B">
      <w:pPr>
        <w:pStyle w:val="BodyText"/>
        <w:numPr>
          <w:ilvl w:val="0"/>
          <w:numId w:val="2"/>
        </w:numPr>
        <w:spacing w:before="8"/>
        <w:rPr>
          <w:sz w:val="19"/>
        </w:rPr>
      </w:pPr>
      <w:r w:rsidRPr="005D0328">
        <w:t>Identify and describe modern agricultural mechanized systems and mechanical applications.</w:t>
      </w:r>
      <w:r w:rsidR="006543B3">
        <w:t xml:space="preserve"> (1</w:t>
      </w:r>
      <w:proofErr w:type="gramStart"/>
      <w:r w:rsidR="006543B3">
        <w:t>A,B</w:t>
      </w:r>
      <w:proofErr w:type="gramEnd"/>
      <w:r w:rsidR="006543B3">
        <w:t xml:space="preserve">,C, </w:t>
      </w:r>
      <w:r w:rsidR="000472DB">
        <w:t>2A,B,C, 3A,B,C, 4A,B,C)</w:t>
      </w:r>
    </w:p>
    <w:p w14:paraId="33E7B403" w14:textId="77777777" w:rsidR="00914F2B" w:rsidRDefault="00914F2B" w:rsidP="00914F2B">
      <w:pPr>
        <w:pStyle w:val="BodyText"/>
        <w:spacing w:before="8"/>
        <w:ind w:left="838"/>
        <w:rPr>
          <w:sz w:val="19"/>
        </w:rPr>
      </w:pPr>
    </w:p>
    <w:p w14:paraId="35FDD0EF" w14:textId="289706A9" w:rsidR="004A2119" w:rsidRDefault="005D0328" w:rsidP="00914F2B">
      <w:pPr>
        <w:pStyle w:val="ListParagraph"/>
        <w:numPr>
          <w:ilvl w:val="0"/>
          <w:numId w:val="2"/>
        </w:numPr>
      </w:pPr>
      <w:bookmarkStart w:id="1" w:name="_Hlk132278364"/>
      <w:r w:rsidRPr="005D0328">
        <w:t>Describe how advances made in agricultural technologies and mechanization have benefited consumers and improved living conditions throughout the U.S. and world</w:t>
      </w:r>
      <w:r w:rsidR="00914F2B" w:rsidRPr="00914F2B">
        <w:t>.</w:t>
      </w:r>
      <w:r w:rsidR="000472DB">
        <w:t xml:space="preserve"> </w:t>
      </w:r>
      <w:bookmarkStart w:id="2" w:name="_Hlk132619958"/>
      <w:r w:rsidR="000472DB">
        <w:t>(1</w:t>
      </w:r>
      <w:proofErr w:type="gramStart"/>
      <w:r w:rsidR="000472DB">
        <w:t>A,B</w:t>
      </w:r>
      <w:proofErr w:type="gramEnd"/>
      <w:r w:rsidR="000472DB">
        <w:t>,C,D, 2A,B, 3A,B,C,D, 4A,B,C)</w:t>
      </w:r>
      <w:bookmarkEnd w:id="2"/>
    </w:p>
    <w:p w14:paraId="64EA3ED0" w14:textId="77777777" w:rsidR="00914F2B" w:rsidRDefault="00914F2B" w:rsidP="00914F2B"/>
    <w:p w14:paraId="69C8B27B" w14:textId="10490783" w:rsidR="004A2119" w:rsidRDefault="005D0328" w:rsidP="00914F2B">
      <w:pPr>
        <w:pStyle w:val="ListParagraph"/>
        <w:numPr>
          <w:ilvl w:val="0"/>
          <w:numId w:val="2"/>
        </w:numPr>
      </w:pPr>
      <w:r w:rsidRPr="005D0328">
        <w:t>Identify and describe modern agricultural mechanized practices used to increase food production and environmental conservation locally and globally.</w:t>
      </w:r>
      <w:r>
        <w:t xml:space="preserve"> (1</w:t>
      </w:r>
      <w:proofErr w:type="gramStart"/>
      <w:r>
        <w:t>A,B</w:t>
      </w:r>
      <w:proofErr w:type="gramEnd"/>
      <w:r>
        <w:t>,C, 2A,B, 3A,B,C,D, 4A,B,C)</w:t>
      </w:r>
    </w:p>
    <w:p w14:paraId="57ACF112" w14:textId="77777777" w:rsidR="004A2119" w:rsidRDefault="004A2119" w:rsidP="00914F2B"/>
    <w:p w14:paraId="7BA5706F" w14:textId="323136EA" w:rsidR="004A2119" w:rsidRDefault="005D0328" w:rsidP="00914F2B">
      <w:pPr>
        <w:pStyle w:val="ListParagraph"/>
        <w:numPr>
          <w:ilvl w:val="0"/>
          <w:numId w:val="2"/>
        </w:numPr>
      </w:pPr>
      <w:r w:rsidRPr="005D0328">
        <w:t>Apply and describe the common precautions when working in an agricultural mechanized environment.</w:t>
      </w:r>
      <w:r>
        <w:t xml:space="preserve"> (</w:t>
      </w:r>
      <w:r w:rsidRPr="005D0328">
        <w:t>1</w:t>
      </w:r>
      <w:proofErr w:type="gramStart"/>
      <w:r w:rsidRPr="005D0328">
        <w:t>A,B</w:t>
      </w:r>
      <w:proofErr w:type="gramEnd"/>
      <w:r w:rsidRPr="005D0328">
        <w:t>,C, 2A,B 3A,B,C, 4A,B,C</w:t>
      </w:r>
      <w:r>
        <w:t>)</w:t>
      </w:r>
    </w:p>
    <w:p w14:paraId="18AB2818" w14:textId="77777777" w:rsidR="00891065" w:rsidRDefault="00891065" w:rsidP="00891065"/>
    <w:p w14:paraId="197D9377" w14:textId="626B2AE7" w:rsidR="004A2119" w:rsidRDefault="005D0328" w:rsidP="00891065">
      <w:pPr>
        <w:pStyle w:val="ListParagraph"/>
        <w:numPr>
          <w:ilvl w:val="0"/>
          <w:numId w:val="2"/>
        </w:numPr>
      </w:pPr>
      <w:r w:rsidRPr="005D0328">
        <w:t>Safely use and describe the application of small gas engines in agriculture.</w:t>
      </w:r>
      <w:r>
        <w:t xml:space="preserve"> (</w:t>
      </w:r>
      <w:r w:rsidRPr="005D0328">
        <w:t>1</w:t>
      </w:r>
      <w:proofErr w:type="gramStart"/>
      <w:r w:rsidRPr="005D0328">
        <w:t>A,B</w:t>
      </w:r>
      <w:proofErr w:type="gramEnd"/>
      <w:r w:rsidRPr="005D0328">
        <w:t>,C, 2A,B 3A,B,C,D, 4A,B,C</w:t>
      </w:r>
      <w:r>
        <w:t>)</w:t>
      </w:r>
    </w:p>
    <w:p w14:paraId="46743237" w14:textId="77777777" w:rsidR="00891065" w:rsidRDefault="00891065" w:rsidP="00891065"/>
    <w:bookmarkEnd w:id="1"/>
    <w:p w14:paraId="777790D1" w14:textId="310699EE" w:rsidR="00204480" w:rsidRPr="00891065" w:rsidRDefault="005D0328" w:rsidP="00891065">
      <w:pPr>
        <w:pStyle w:val="BodyText"/>
        <w:numPr>
          <w:ilvl w:val="0"/>
          <w:numId w:val="2"/>
        </w:numPr>
        <w:spacing w:before="8"/>
        <w:rPr>
          <w:sz w:val="19"/>
        </w:rPr>
      </w:pPr>
      <w:r w:rsidRPr="005D0328">
        <w:t xml:space="preserve">Perform routine inspection and maintenance of the small gasoline engine, utilizing the correct tools, </w:t>
      </w:r>
      <w:proofErr w:type="gramStart"/>
      <w:r w:rsidRPr="005D0328">
        <w:t>procedures</w:t>
      </w:r>
      <w:proofErr w:type="gramEnd"/>
      <w:r w:rsidRPr="005D0328">
        <w:t xml:space="preserve"> and safe practices.</w:t>
      </w:r>
      <w:r w:rsidRPr="005D0328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5D0328">
        <w:t>1</w:t>
      </w:r>
      <w:proofErr w:type="gramStart"/>
      <w:r w:rsidRPr="005D0328">
        <w:t>A,B</w:t>
      </w:r>
      <w:proofErr w:type="gramEnd"/>
      <w:r w:rsidRPr="005D0328">
        <w:t>,C, 2A,B 3A,B,C,D, 4A,B,C</w:t>
      </w:r>
      <w:r>
        <w:t>)</w:t>
      </w:r>
    </w:p>
    <w:p w14:paraId="48B8C21F" w14:textId="77777777" w:rsidR="00891065" w:rsidRDefault="00891065" w:rsidP="00891065">
      <w:pPr>
        <w:pStyle w:val="BodyText"/>
        <w:spacing w:before="8"/>
        <w:rPr>
          <w:sz w:val="19"/>
        </w:rPr>
      </w:pPr>
    </w:p>
    <w:bookmarkEnd w:id="0"/>
    <w:p w14:paraId="6E111ADA" w14:textId="4161368D" w:rsidR="004A2119" w:rsidRDefault="005D0328" w:rsidP="00891065">
      <w:pPr>
        <w:pStyle w:val="ListParagraph"/>
        <w:numPr>
          <w:ilvl w:val="0"/>
          <w:numId w:val="2"/>
        </w:numPr>
        <w:tabs>
          <w:tab w:val="left" w:pos="840"/>
        </w:tabs>
      </w:pPr>
      <w:r w:rsidRPr="005D0328">
        <w:t xml:space="preserve">Perform routine service, </w:t>
      </w:r>
      <w:proofErr w:type="gramStart"/>
      <w:r w:rsidRPr="005D0328">
        <w:t>repair</w:t>
      </w:r>
      <w:proofErr w:type="gramEnd"/>
      <w:r w:rsidRPr="005D0328">
        <w:t xml:space="preserve"> and safe operation of a small gasoline powered engine in a safe environment, utilizing correct tools and equipment.</w:t>
      </w:r>
      <w:r w:rsidR="000472DB">
        <w:t xml:space="preserve"> </w:t>
      </w:r>
      <w:r>
        <w:t>(</w:t>
      </w:r>
      <w:r w:rsidRPr="005D0328">
        <w:t>1</w:t>
      </w:r>
      <w:proofErr w:type="gramStart"/>
      <w:r w:rsidRPr="005D0328">
        <w:t>A,B</w:t>
      </w:r>
      <w:proofErr w:type="gramEnd"/>
      <w:r w:rsidRPr="005D0328">
        <w:t>,C, 2A,B 3A,B,C, 4A,B,C</w:t>
      </w:r>
      <w:r>
        <w:t>)</w:t>
      </w:r>
    </w:p>
    <w:p w14:paraId="6EFFED68" w14:textId="77777777" w:rsidR="005D0328" w:rsidRDefault="005D0328" w:rsidP="005D0328">
      <w:pPr>
        <w:pStyle w:val="ListParagraph"/>
      </w:pPr>
    </w:p>
    <w:p w14:paraId="62E10EC1" w14:textId="6982120C" w:rsidR="005D0328" w:rsidRDefault="005D0328" w:rsidP="00891065">
      <w:pPr>
        <w:pStyle w:val="ListParagraph"/>
        <w:numPr>
          <w:ilvl w:val="0"/>
          <w:numId w:val="2"/>
        </w:numPr>
        <w:tabs>
          <w:tab w:val="left" w:pos="840"/>
        </w:tabs>
      </w:pPr>
      <w:r w:rsidRPr="005D0328">
        <w:t>Prepare a systemic series of flexible educational steps leading to employment or continued education in agricultural mechanization or related occupations.</w:t>
      </w:r>
      <w:r>
        <w:t xml:space="preserve"> (</w:t>
      </w:r>
      <w:r w:rsidRPr="005D0328">
        <w:t>1</w:t>
      </w:r>
      <w:proofErr w:type="gramStart"/>
      <w:r w:rsidRPr="005D0328">
        <w:t>A,B</w:t>
      </w:r>
      <w:proofErr w:type="gramEnd"/>
      <w:r w:rsidRPr="005D0328">
        <w:t>,C,D, 2A,B,C 3A,B,C,D, 4A,B,C</w:t>
      </w:r>
      <w:r>
        <w:t>)</w:t>
      </w:r>
    </w:p>
    <w:p w14:paraId="23A7DD3E" w14:textId="77777777" w:rsidR="00891065" w:rsidRDefault="00891065" w:rsidP="00891065">
      <w:pPr>
        <w:pStyle w:val="ListParagraph"/>
      </w:pPr>
    </w:p>
    <w:p w14:paraId="4AF3E458" w14:textId="73E3BE3E" w:rsidR="00891065" w:rsidRPr="00A02C83" w:rsidRDefault="00266683" w:rsidP="00891065">
      <w:pPr>
        <w:tabs>
          <w:tab w:val="left" w:pos="8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57240" wp14:editId="3F766226">
                <wp:simplePos x="0" y="0"/>
                <wp:positionH relativeFrom="margin">
                  <wp:posOffset>3219450</wp:posOffset>
                </wp:positionH>
                <wp:positionV relativeFrom="paragraph">
                  <wp:posOffset>387350</wp:posOffset>
                </wp:positionV>
                <wp:extent cx="3009900" cy="4267200"/>
                <wp:effectExtent l="0" t="0" r="19050" b="19050"/>
                <wp:wrapSquare wrapText="bothSides"/>
                <wp:docPr id="456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DED2" w14:textId="24DCFF02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Core Topics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0918DFB2" w14:textId="1BADA8D3" w:rsidR="00A66FE0" w:rsidRPr="00A66FE0" w:rsidRDefault="00AD17A4" w:rsidP="00A66FE0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Agriculture</w:t>
                            </w:r>
                            <w:r w:rsidR="00A66FE0" w:rsidRPr="00A66FE0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A66FE0" w:rsidRPr="00A66FE0">
                              <w:rPr>
                                <w:rFonts w:ascii="Times New Roman" w:hAnsi="Times New Roman" w:cs="Times New Roman"/>
                              </w:rPr>
                              <w:t>Agricultural Power &amp; Delivery Systems</w:t>
                            </w:r>
                          </w:p>
                          <w:p w14:paraId="2FEAAA0C" w14:textId="024D828C" w:rsidR="00A66FE0" w:rsidRPr="00A66FE0" w:rsidRDefault="00A66FE0" w:rsidP="00A66FE0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>Personal &amp; Workplace Safety in Ag. Mechanics</w:t>
                            </w:r>
                          </w:p>
                          <w:p w14:paraId="2C21C4DC" w14:textId="09B01F3F" w:rsidR="00A66FE0" w:rsidRPr="00A66FE0" w:rsidRDefault="00A66FE0" w:rsidP="00A66FE0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>Engine Design &amp; Agricultural Power Applications</w:t>
                            </w:r>
                          </w:p>
                          <w:p w14:paraId="5E332415" w14:textId="5AA8E8B4" w:rsidR="0074621A" w:rsidRPr="000C12B3" w:rsidRDefault="00A66FE0" w:rsidP="0074621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>Principles of Internal Combustion; 2 &amp; 4 Cycle Engines</w:t>
                            </w:r>
                          </w:p>
                          <w:p w14:paraId="21E1C386" w14:textId="19921E7A" w:rsidR="00301836" w:rsidRDefault="00A66FE0" w:rsidP="0074621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>Tools, Repair Equipment &amp; Measuring Instruments</w:t>
                            </w:r>
                          </w:p>
                          <w:p w14:paraId="64A51FBF" w14:textId="486189F5" w:rsidR="00A66FE0" w:rsidRDefault="00A66FE0" w:rsidP="0074621A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>Internal Components; Piston, Valves, &amp; Cylinder</w:t>
                            </w:r>
                          </w:p>
                          <w:p w14:paraId="077DC7C6" w14:textId="06A17632" w:rsidR="00A66FE0" w:rsidRPr="00A66FE0" w:rsidRDefault="00A66FE0" w:rsidP="00A66FE0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>Fuel Systems, Carburetion Dynamics &amp; Emissions</w:t>
                            </w:r>
                          </w:p>
                          <w:p w14:paraId="5A5BBA22" w14:textId="0C999579" w:rsidR="00A66FE0" w:rsidRPr="00A66FE0" w:rsidRDefault="00A66FE0" w:rsidP="00A66FE0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>Electrical &amp; Electronic Ignition Systems</w:t>
                            </w:r>
                          </w:p>
                          <w:p w14:paraId="3F3E68F8" w14:textId="7DFF814C" w:rsidR="00A66FE0" w:rsidRPr="00A66FE0" w:rsidRDefault="00A66FE0" w:rsidP="00A66FE0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>Fuels, Lubrication &amp; Cooling</w:t>
                            </w:r>
                          </w:p>
                          <w:p w14:paraId="26B4AA0B" w14:textId="2442414C" w:rsidR="00A66FE0" w:rsidRPr="00A66FE0" w:rsidRDefault="00A66FE0" w:rsidP="00A66FE0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 xml:space="preserve">Maintenance, </w:t>
                            </w:r>
                            <w:proofErr w:type="gramStart"/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>Service  &amp;</w:t>
                            </w:r>
                            <w:proofErr w:type="gramEnd"/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 xml:space="preserve"> Repair of the Small Gas Engine</w:t>
                            </w:r>
                          </w:p>
                          <w:p w14:paraId="68644D51" w14:textId="2AC0FD86" w:rsidR="00A66FE0" w:rsidRPr="00A66FE0" w:rsidRDefault="00A66FE0" w:rsidP="00A66FE0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 xml:space="preserve">Careers &amp; Career Pathways in Ag. Mechanics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7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5pt;margin-top:30.5pt;width:237pt;height:3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">
                <v:textbox>
                  <w:txbxContent>
                    <w:p w14:paraId="0789DED2" w14:textId="24DCFF02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Core Topics</w:t>
                      </w: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0918DFB2" w14:textId="1BADA8D3" w:rsidR="00A66FE0" w:rsidRPr="00A66FE0" w:rsidRDefault="00AD17A4" w:rsidP="00A66FE0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Agriculture</w:t>
                      </w:r>
                      <w:r w:rsidR="00A66FE0" w:rsidRPr="00A66FE0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A66FE0" w:rsidRPr="00A66FE0">
                        <w:rPr>
                          <w:rFonts w:ascii="Times New Roman" w:hAnsi="Times New Roman" w:cs="Times New Roman"/>
                        </w:rPr>
                        <w:t>Agricultural Power &amp; Delivery Systems</w:t>
                      </w:r>
                    </w:p>
                    <w:p w14:paraId="2FEAAA0C" w14:textId="024D828C" w:rsidR="00A66FE0" w:rsidRPr="00A66FE0" w:rsidRDefault="00A66FE0" w:rsidP="00A66FE0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A66FE0">
                        <w:rPr>
                          <w:rFonts w:ascii="Times New Roman" w:hAnsi="Times New Roman" w:cs="Times New Roman"/>
                        </w:rPr>
                        <w:t>Personal &amp; Workplace Safety in Ag. Mechanics</w:t>
                      </w:r>
                    </w:p>
                    <w:p w14:paraId="2C21C4DC" w14:textId="09B01F3F" w:rsidR="00A66FE0" w:rsidRPr="00A66FE0" w:rsidRDefault="00A66FE0" w:rsidP="00A66FE0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A66FE0">
                        <w:rPr>
                          <w:rFonts w:ascii="Times New Roman" w:hAnsi="Times New Roman" w:cs="Times New Roman"/>
                        </w:rPr>
                        <w:t>Engine Design &amp; Agricultural Power Applications</w:t>
                      </w:r>
                    </w:p>
                    <w:p w14:paraId="5E332415" w14:textId="5AA8E8B4" w:rsidR="0074621A" w:rsidRPr="000C12B3" w:rsidRDefault="00A66FE0" w:rsidP="0074621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A66FE0">
                        <w:rPr>
                          <w:rFonts w:ascii="Times New Roman" w:hAnsi="Times New Roman" w:cs="Times New Roman"/>
                        </w:rPr>
                        <w:t>Principles of Internal Combustion; 2 &amp; 4 Cycle Engines</w:t>
                      </w:r>
                    </w:p>
                    <w:p w14:paraId="21E1C386" w14:textId="19921E7A" w:rsidR="00301836" w:rsidRDefault="00A66FE0" w:rsidP="0074621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A66FE0">
                        <w:rPr>
                          <w:rFonts w:ascii="Times New Roman" w:hAnsi="Times New Roman" w:cs="Times New Roman"/>
                        </w:rPr>
                        <w:t>Tools, Repair Equipment &amp; Measuring Instruments</w:t>
                      </w:r>
                    </w:p>
                    <w:p w14:paraId="64A51FBF" w14:textId="486189F5" w:rsidR="00A66FE0" w:rsidRDefault="00A66FE0" w:rsidP="0074621A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A66FE0">
                        <w:rPr>
                          <w:rFonts w:ascii="Times New Roman" w:hAnsi="Times New Roman" w:cs="Times New Roman"/>
                        </w:rPr>
                        <w:t>Internal Components; Piston, Valves, &amp; Cylinder</w:t>
                      </w:r>
                    </w:p>
                    <w:p w14:paraId="077DC7C6" w14:textId="06A17632" w:rsidR="00A66FE0" w:rsidRPr="00A66FE0" w:rsidRDefault="00A66FE0" w:rsidP="00A66FE0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A66FE0">
                        <w:rPr>
                          <w:rFonts w:ascii="Times New Roman" w:hAnsi="Times New Roman" w:cs="Times New Roman"/>
                        </w:rPr>
                        <w:t>Fuel Systems, Carburetion Dynamics &amp; Emissions</w:t>
                      </w:r>
                    </w:p>
                    <w:p w14:paraId="5A5BBA22" w14:textId="0C999579" w:rsidR="00A66FE0" w:rsidRPr="00A66FE0" w:rsidRDefault="00A66FE0" w:rsidP="00A66FE0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A66FE0">
                        <w:rPr>
                          <w:rFonts w:ascii="Times New Roman" w:hAnsi="Times New Roman" w:cs="Times New Roman"/>
                        </w:rPr>
                        <w:t>Electrical &amp; Electronic Ignition Systems</w:t>
                      </w:r>
                    </w:p>
                    <w:p w14:paraId="3F3E68F8" w14:textId="7DFF814C" w:rsidR="00A66FE0" w:rsidRPr="00A66FE0" w:rsidRDefault="00A66FE0" w:rsidP="00A66FE0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A66FE0">
                        <w:rPr>
                          <w:rFonts w:ascii="Times New Roman" w:hAnsi="Times New Roman" w:cs="Times New Roman"/>
                        </w:rPr>
                        <w:t>Fuels, Lubrication &amp; Cooling</w:t>
                      </w:r>
                    </w:p>
                    <w:p w14:paraId="26B4AA0B" w14:textId="2442414C" w:rsidR="00A66FE0" w:rsidRPr="00A66FE0" w:rsidRDefault="00A66FE0" w:rsidP="00A66FE0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A66FE0">
                        <w:rPr>
                          <w:rFonts w:ascii="Times New Roman" w:hAnsi="Times New Roman" w:cs="Times New Roman"/>
                        </w:rPr>
                        <w:t xml:space="preserve">Maintenance, </w:t>
                      </w:r>
                      <w:proofErr w:type="gramStart"/>
                      <w:r w:rsidRPr="00A66FE0">
                        <w:rPr>
                          <w:rFonts w:ascii="Times New Roman" w:hAnsi="Times New Roman" w:cs="Times New Roman"/>
                        </w:rPr>
                        <w:t>Service  &amp;</w:t>
                      </w:r>
                      <w:proofErr w:type="gramEnd"/>
                      <w:r w:rsidRPr="00A66FE0">
                        <w:rPr>
                          <w:rFonts w:ascii="Times New Roman" w:hAnsi="Times New Roman" w:cs="Times New Roman"/>
                        </w:rPr>
                        <w:t xml:space="preserve"> Repair of the Small Gas Engine</w:t>
                      </w:r>
                    </w:p>
                    <w:p w14:paraId="68644D51" w14:textId="2AC0FD86" w:rsidR="00A66FE0" w:rsidRPr="00A66FE0" w:rsidRDefault="00A66FE0" w:rsidP="00A66FE0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A66FE0">
                        <w:rPr>
                          <w:rFonts w:ascii="Times New Roman" w:hAnsi="Times New Roman" w:cs="Times New Roman"/>
                        </w:rPr>
                        <w:t xml:space="preserve">Careers &amp; Career Pathways in Ag. Mechanics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21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C545C" wp14:editId="184893A5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3009900" cy="5829300"/>
                <wp:effectExtent l="0" t="0" r="19050" b="19050"/>
                <wp:wrapSquare wrapText="bothSides"/>
                <wp:docPr id="214145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F869" w14:textId="77777777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1570A897" w14:textId="4AEE06E0" w:rsidR="0074621A" w:rsidRPr="000C12B3" w:rsidRDefault="0074621A" w:rsidP="00AD17A4">
                            <w:pPr>
                              <w:widowControl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Students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who complete the ATS 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Sustainable Agriculture and Resource Systems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will be able to</w:t>
                            </w:r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  <w:p w14:paraId="4C9F75EF" w14:textId="77777777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Demonstrate skills and knowledge in the fundamentals of:</w:t>
                            </w:r>
                          </w:p>
                          <w:p w14:paraId="1C7C388E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general agriculture production practices</w:t>
                            </w:r>
                          </w:p>
                          <w:p w14:paraId="6492542F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tree fruit production practices in North Central Washington</w:t>
                            </w:r>
                          </w:p>
                          <w:p w14:paraId="5CB47C8B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general horticulture practices</w:t>
                            </w:r>
                          </w:p>
                          <w:p w14:paraId="131AC8CD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sustainable and organic agriculture production</w:t>
                            </w:r>
                          </w:p>
                          <w:p w14:paraId="05960DF5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agri-business management</w:t>
                            </w:r>
                          </w:p>
                          <w:p w14:paraId="68A22D4B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natural resources</w:t>
                            </w:r>
                          </w:p>
                          <w:p w14:paraId="30B0866A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viticulture principles and practices in Washington</w:t>
                            </w:r>
                          </w:p>
                          <w:p w14:paraId="7F21671F" w14:textId="37EBA0B9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Demonstrate the ability to:</w:t>
                            </w:r>
                          </w:p>
                          <w:p w14:paraId="3F7E0F91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 xml:space="preserve">think critically (analyze, synthesize, </w:t>
                            </w:r>
                            <w:proofErr w:type="gramStart"/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evaluate</w:t>
                            </w:r>
                            <w:proofErr w:type="gramEnd"/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 xml:space="preserve"> and apply, problem solve, reason quantitatively and qualitatively) in workplace environments.</w:t>
                            </w:r>
                          </w:p>
                          <w:p w14:paraId="6227F887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act responsibly as an individual and as a member of a team or group in a workplace environment.</w:t>
                            </w:r>
                          </w:p>
                          <w:p w14:paraId="32763E7E" w14:textId="0A919487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Acquire the training and education to seek employment or advance in current employment in agriculture related fields.</w:t>
                            </w:r>
                          </w:p>
                          <w:p w14:paraId="56F74609" w14:textId="51C42B6C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Develop a foundation to continue their studies in agriculture or related fields.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545C" id="_x0000_s1027" type="#_x0000_t202" style="position:absolute;margin-left:0;margin-top:29.8pt;width:237pt;height:45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">
                <v:textbox>
                  <w:txbxContent>
                    <w:p w14:paraId="4332F869" w14:textId="77777777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1570A897" w14:textId="4AEE06E0" w:rsidR="0074621A" w:rsidRPr="000C12B3" w:rsidRDefault="0074621A" w:rsidP="00AD17A4">
                      <w:pPr>
                        <w:widowControl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 xml:space="preserve">Students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who complete the ATS in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Sustainable Agriculture and Resource Systems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will be able to</w:t>
                      </w:r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  <w:p w14:paraId="4C9F75EF" w14:textId="77777777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Demonstrate skills and knowledge in the fundamentals of:</w:t>
                      </w:r>
                    </w:p>
                    <w:p w14:paraId="1C7C388E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general agriculture production practices</w:t>
                      </w:r>
                    </w:p>
                    <w:p w14:paraId="6492542F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tree fruit production practices in North Central Washington</w:t>
                      </w:r>
                    </w:p>
                    <w:p w14:paraId="5CB47C8B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general horticulture practices</w:t>
                      </w:r>
                    </w:p>
                    <w:p w14:paraId="131AC8CD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sustainable and organic agriculture production</w:t>
                      </w:r>
                    </w:p>
                    <w:p w14:paraId="05960DF5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agri-business management</w:t>
                      </w:r>
                    </w:p>
                    <w:p w14:paraId="68A22D4B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natural resources</w:t>
                      </w:r>
                    </w:p>
                    <w:p w14:paraId="30B0866A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viticulture principles and practices in Washington</w:t>
                      </w:r>
                    </w:p>
                    <w:p w14:paraId="7F21671F" w14:textId="37EBA0B9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Demonstrate the ability to:</w:t>
                      </w:r>
                    </w:p>
                    <w:p w14:paraId="3F7E0F91" w14:textId="77777777" w:rsidR="0074621A" w:rsidRPr="0074621A" w:rsidRDefault="0074621A" w:rsidP="00AD17A4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 xml:space="preserve">think critically (analyze, synthesize, </w:t>
                      </w:r>
                      <w:proofErr w:type="gramStart"/>
                      <w:r w:rsidRPr="0074621A">
                        <w:rPr>
                          <w:rFonts w:ascii="Times New Roman" w:hAnsi="Times New Roman" w:cs="Times New Roman"/>
                        </w:rPr>
                        <w:t>evaluate</w:t>
                      </w:r>
                      <w:proofErr w:type="gramEnd"/>
                      <w:r w:rsidRPr="0074621A">
                        <w:rPr>
                          <w:rFonts w:ascii="Times New Roman" w:hAnsi="Times New Roman" w:cs="Times New Roman"/>
                        </w:rPr>
                        <w:t xml:space="preserve"> and apply, problem solve, reason quantitatively and qualitatively) in workplace environments.</w:t>
                      </w:r>
                    </w:p>
                    <w:p w14:paraId="6227F887" w14:textId="77777777" w:rsidR="0074621A" w:rsidRPr="0074621A" w:rsidRDefault="0074621A" w:rsidP="00AD17A4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act responsibly as an individual and as a member of a team or group in a workplace environment.</w:t>
                      </w:r>
                    </w:p>
                    <w:p w14:paraId="32763E7E" w14:textId="0A919487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Acquire the training and education to seek employment or advance in current employment in agriculture related fields.</w:t>
                      </w:r>
                    </w:p>
                    <w:p w14:paraId="56F74609" w14:textId="51C42B6C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Develop a foundation to continue their studies in agriculture or related fields.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1065" w:rsidRPr="00A02C83">
      <w:headerReference w:type="default" r:id="rId7"/>
      <w:footerReference w:type="default" r:id="rId8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E0E7" w14:textId="77777777" w:rsidR="004505CB" w:rsidRDefault="004505CB" w:rsidP="00296B47">
      <w:r>
        <w:separator/>
      </w:r>
    </w:p>
  </w:endnote>
  <w:endnote w:type="continuationSeparator" w:id="0">
    <w:p w14:paraId="46907142" w14:textId="77777777" w:rsidR="004505CB" w:rsidRDefault="004505CB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2D058C45" w:rsidR="0001113B" w:rsidRPr="00556E54" w:rsidRDefault="00473EE4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A</w:t>
    </w:r>
    <w:r w:rsidR="00914F2B">
      <w:rPr>
        <w:rFonts w:ascii="Calibri Light"/>
        <w:sz w:val="18"/>
      </w:rPr>
      <w:t>GRI</w:t>
    </w:r>
    <w:r w:rsidR="0001113B">
      <w:rPr>
        <w:rFonts w:ascii="Calibri Light"/>
        <w:spacing w:val="-3"/>
        <w:sz w:val="18"/>
      </w:rPr>
      <w:t xml:space="preserve"> </w:t>
    </w:r>
    <w:r w:rsidR="0001113B">
      <w:rPr>
        <w:rFonts w:ascii="Calibri Light"/>
        <w:sz w:val="18"/>
      </w:rPr>
      <w:t>10</w:t>
    </w:r>
    <w:r w:rsidR="00D15E50">
      <w:rPr>
        <w:rFonts w:ascii="Calibri Light"/>
        <w:sz w:val="18"/>
      </w:rPr>
      <w:t>5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D5EA" w14:textId="77777777" w:rsidR="004505CB" w:rsidRDefault="004505CB" w:rsidP="00296B47">
      <w:r>
        <w:separator/>
      </w:r>
    </w:p>
  </w:footnote>
  <w:footnote w:type="continuationSeparator" w:id="0">
    <w:p w14:paraId="0F1E7FC8" w14:textId="77777777" w:rsidR="004505CB" w:rsidRDefault="004505CB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1929CCF3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83603944" name="Picture 8360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D64C65">
      <w:rPr>
        <w:i/>
      </w:rPr>
      <w:t>A</w:t>
    </w:r>
    <w:r w:rsidR="00914F2B">
      <w:rPr>
        <w:i/>
      </w:rPr>
      <w:t>griculture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EB6"/>
    <w:multiLevelType w:val="hybridMultilevel"/>
    <w:tmpl w:val="75D26DC6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1082029"/>
    <w:multiLevelType w:val="hybridMultilevel"/>
    <w:tmpl w:val="F5D21A6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1B30"/>
    <w:multiLevelType w:val="hybridMultilevel"/>
    <w:tmpl w:val="2AF45486"/>
    <w:lvl w:ilvl="0" w:tplc="AD26173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7D1E9D"/>
    <w:multiLevelType w:val="hybridMultilevel"/>
    <w:tmpl w:val="C8CE24EE"/>
    <w:lvl w:ilvl="0" w:tplc="3D6CC17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394041B"/>
    <w:multiLevelType w:val="multilevel"/>
    <w:tmpl w:val="56D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05CBE"/>
    <w:multiLevelType w:val="multilevel"/>
    <w:tmpl w:val="35C669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A7E04A7"/>
    <w:multiLevelType w:val="hybridMultilevel"/>
    <w:tmpl w:val="9F1C81C8"/>
    <w:lvl w:ilvl="0" w:tplc="B06A52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5081"/>
    <w:multiLevelType w:val="multilevel"/>
    <w:tmpl w:val="C3B4515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A424B"/>
    <w:multiLevelType w:val="hybridMultilevel"/>
    <w:tmpl w:val="8BB40880"/>
    <w:lvl w:ilvl="0" w:tplc="04E8ADB4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FAA0F31"/>
    <w:multiLevelType w:val="hybridMultilevel"/>
    <w:tmpl w:val="EF9A78C2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45CCB"/>
    <w:multiLevelType w:val="hybridMultilevel"/>
    <w:tmpl w:val="3C1A16A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E5B7B"/>
    <w:multiLevelType w:val="multilevel"/>
    <w:tmpl w:val="AFA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941601">
    <w:abstractNumId w:val="6"/>
  </w:num>
  <w:num w:numId="2" w16cid:durableId="1756432849">
    <w:abstractNumId w:val="10"/>
  </w:num>
  <w:num w:numId="3" w16cid:durableId="33358485">
    <w:abstractNumId w:val="8"/>
  </w:num>
  <w:num w:numId="4" w16cid:durableId="1263218971">
    <w:abstractNumId w:val="3"/>
  </w:num>
  <w:num w:numId="5" w16cid:durableId="2005282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222609">
    <w:abstractNumId w:val="13"/>
  </w:num>
  <w:num w:numId="7" w16cid:durableId="2095667365">
    <w:abstractNumId w:val="4"/>
  </w:num>
  <w:num w:numId="8" w16cid:durableId="621152173">
    <w:abstractNumId w:val="5"/>
  </w:num>
  <w:num w:numId="9" w16cid:durableId="2128231221">
    <w:abstractNumId w:val="1"/>
  </w:num>
  <w:num w:numId="10" w16cid:durableId="544877436">
    <w:abstractNumId w:val="11"/>
  </w:num>
  <w:num w:numId="11" w16cid:durableId="712458763">
    <w:abstractNumId w:val="9"/>
  </w:num>
  <w:num w:numId="12" w16cid:durableId="687412240">
    <w:abstractNumId w:val="12"/>
  </w:num>
  <w:num w:numId="13" w16cid:durableId="358511264">
    <w:abstractNumId w:val="0"/>
  </w:num>
  <w:num w:numId="14" w16cid:durableId="1006517963">
    <w:abstractNumId w:val="7"/>
  </w:num>
  <w:num w:numId="15" w16cid:durableId="190089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472DB"/>
    <w:rsid w:val="000C1020"/>
    <w:rsid w:val="000C12B3"/>
    <w:rsid w:val="00147573"/>
    <w:rsid w:val="00177838"/>
    <w:rsid w:val="00190AFE"/>
    <w:rsid w:val="0019275B"/>
    <w:rsid w:val="001C49DC"/>
    <w:rsid w:val="001C6D84"/>
    <w:rsid w:val="00204480"/>
    <w:rsid w:val="00230FA3"/>
    <w:rsid w:val="00266683"/>
    <w:rsid w:val="00296B47"/>
    <w:rsid w:val="002A678B"/>
    <w:rsid w:val="002F6E78"/>
    <w:rsid w:val="00301836"/>
    <w:rsid w:val="00355A23"/>
    <w:rsid w:val="003C1629"/>
    <w:rsid w:val="003F43F5"/>
    <w:rsid w:val="004505CB"/>
    <w:rsid w:val="00452778"/>
    <w:rsid w:val="00473EE4"/>
    <w:rsid w:val="004A2119"/>
    <w:rsid w:val="004A3BD1"/>
    <w:rsid w:val="00556E54"/>
    <w:rsid w:val="00585AF5"/>
    <w:rsid w:val="005D0328"/>
    <w:rsid w:val="005D1B24"/>
    <w:rsid w:val="006520C2"/>
    <w:rsid w:val="006543B3"/>
    <w:rsid w:val="006745FA"/>
    <w:rsid w:val="006A25B2"/>
    <w:rsid w:val="006C265E"/>
    <w:rsid w:val="006F5F88"/>
    <w:rsid w:val="00702300"/>
    <w:rsid w:val="0070659C"/>
    <w:rsid w:val="0074621A"/>
    <w:rsid w:val="00751FEF"/>
    <w:rsid w:val="00754729"/>
    <w:rsid w:val="007F65DD"/>
    <w:rsid w:val="00891065"/>
    <w:rsid w:val="00914F2B"/>
    <w:rsid w:val="0093190D"/>
    <w:rsid w:val="00942DBB"/>
    <w:rsid w:val="00961CFE"/>
    <w:rsid w:val="00985D60"/>
    <w:rsid w:val="00A02C83"/>
    <w:rsid w:val="00A036F3"/>
    <w:rsid w:val="00A44849"/>
    <w:rsid w:val="00A66FE0"/>
    <w:rsid w:val="00A842BB"/>
    <w:rsid w:val="00AD17A4"/>
    <w:rsid w:val="00B361EE"/>
    <w:rsid w:val="00B906B2"/>
    <w:rsid w:val="00C850A5"/>
    <w:rsid w:val="00CC41E6"/>
    <w:rsid w:val="00D13415"/>
    <w:rsid w:val="00D15E50"/>
    <w:rsid w:val="00D35154"/>
    <w:rsid w:val="00D64C65"/>
    <w:rsid w:val="00DF6FBF"/>
    <w:rsid w:val="00E24D64"/>
    <w:rsid w:val="00E3426A"/>
    <w:rsid w:val="00E56B1E"/>
    <w:rsid w:val="00EC0079"/>
    <w:rsid w:val="00F02FC4"/>
    <w:rsid w:val="00F1081B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F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6F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5</cp:revision>
  <dcterms:created xsi:type="dcterms:W3CDTF">2023-04-17T17:33:00Z</dcterms:created>
  <dcterms:modified xsi:type="dcterms:W3CDTF">2023-04-17T17:56:00Z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