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BF" w:rsidRDefault="00F74EBF">
      <w:pPr>
        <w:rPr>
          <w:rFonts w:ascii="Albertus" w:hAnsi="Albertus"/>
          <w:b/>
          <w:sz w:val="28"/>
        </w:rPr>
      </w:pPr>
      <w:bookmarkStart w:id="0" w:name="_GoBack"/>
      <w:bookmarkEnd w:id="0"/>
    </w:p>
    <w:p w:rsidR="00F74EBF" w:rsidRDefault="008A707D">
      <w:pPr>
        <w:rPr>
          <w:sz w:val="24"/>
        </w:rPr>
      </w:pPr>
      <w:r>
        <w:rPr>
          <w:rFonts w:ascii="Albertus" w:hAnsi="Albertus"/>
          <w:b/>
          <w:sz w:val="28"/>
        </w:rPr>
        <w:t>ACCT</w:t>
      </w:r>
      <w:r w:rsidR="00F74EBF">
        <w:rPr>
          <w:rFonts w:ascii="Albertus" w:hAnsi="Albertus"/>
          <w:b/>
          <w:sz w:val="28"/>
        </w:rPr>
        <w:t xml:space="preserve"> 102</w:t>
      </w:r>
      <w:r w:rsidR="00F74EBF">
        <w:rPr>
          <w:b/>
          <w:sz w:val="24"/>
        </w:rPr>
        <w:tab/>
      </w:r>
      <w:r w:rsidR="00F74EBF">
        <w:rPr>
          <w:b/>
          <w:sz w:val="24"/>
        </w:rPr>
        <w:tab/>
      </w:r>
      <w:r w:rsidR="00F74EBF">
        <w:rPr>
          <w:b/>
          <w:sz w:val="24"/>
        </w:rPr>
        <w:tab/>
      </w:r>
      <w:r w:rsidR="00F74EBF">
        <w:rPr>
          <w:b/>
          <w:sz w:val="24"/>
        </w:rPr>
        <w:tab/>
      </w:r>
      <w:r w:rsidR="00F74EBF">
        <w:rPr>
          <w:b/>
          <w:sz w:val="24"/>
        </w:rPr>
        <w:tab/>
      </w:r>
      <w:r w:rsidR="00F74EBF">
        <w:rPr>
          <w:b/>
          <w:sz w:val="24"/>
        </w:rPr>
        <w:tab/>
      </w:r>
      <w:r w:rsidR="00F74EBF">
        <w:rPr>
          <w:b/>
          <w:sz w:val="24"/>
        </w:rPr>
        <w:tab/>
      </w:r>
      <w:r w:rsidR="00F74EBF">
        <w:rPr>
          <w:b/>
          <w:sz w:val="24"/>
        </w:rPr>
        <w:tab/>
      </w:r>
      <w:r w:rsidR="00F74EBF">
        <w:rPr>
          <w:sz w:val="24"/>
        </w:rPr>
        <w:t>Student Name:  _______________________</w:t>
      </w:r>
    </w:p>
    <w:p w:rsidR="00F74EBF" w:rsidRDefault="00F74EBF">
      <w:pPr>
        <w:rPr>
          <w:sz w:val="24"/>
        </w:rPr>
      </w:pPr>
    </w:p>
    <w:p w:rsidR="00F74EBF" w:rsidRDefault="00F74EBF">
      <w:pPr>
        <w:rPr>
          <w:sz w:val="24"/>
        </w:rPr>
      </w:pPr>
      <w:r>
        <w:rPr>
          <w:rFonts w:ascii="Albertus" w:hAnsi="Albertus"/>
          <w:b/>
          <w:sz w:val="28"/>
        </w:rPr>
        <w:t>PRACTICAL ACCOUNTING I</w:t>
      </w:r>
      <w:r>
        <w:tab/>
      </w:r>
      <w:r>
        <w:tab/>
      </w:r>
      <w:r>
        <w:tab/>
      </w:r>
      <w:r>
        <w:tab/>
      </w:r>
      <w:r>
        <w:rPr>
          <w:sz w:val="24"/>
        </w:rPr>
        <w:t>Section:  _____________________________</w:t>
      </w:r>
    </w:p>
    <w:p w:rsidR="00F74EBF" w:rsidRDefault="00F74EBF">
      <w:pPr>
        <w:rPr>
          <w:sz w:val="24"/>
        </w:rPr>
      </w:pPr>
    </w:p>
    <w:p w:rsidR="00F74EBF" w:rsidRDefault="00F74EBF">
      <w:pPr>
        <w:tabs>
          <w:tab w:val="left" w:pos="2160"/>
          <w:tab w:val="left" w:pos="4680"/>
          <w:tab w:val="left" w:pos="7200"/>
          <w:tab w:val="left" w:pos="7560"/>
          <w:tab w:val="left" w:pos="8280"/>
          <w:tab w:val="left" w:pos="9180"/>
          <w:tab w:val="left" w:pos="9900"/>
          <w:tab w:val="left" w:pos="10620"/>
        </w:tabs>
        <w:ind w:right="-180"/>
        <w:rPr>
          <w:b/>
          <w:sz w:val="24"/>
        </w:rPr>
      </w:pPr>
    </w:p>
    <w:p w:rsidR="00F74EBF" w:rsidRDefault="00F74EBF"/>
    <w:tbl>
      <w:tblPr>
        <w:tblW w:w="0" w:type="auto"/>
        <w:tblInd w:w="-72" w:type="dxa"/>
        <w:tblLayout w:type="fixed"/>
        <w:tblLook w:val="0097" w:firstRow="0" w:lastRow="0" w:firstColumn="1" w:lastColumn="0" w:noHBand="0" w:noVBand="0"/>
      </w:tblPr>
      <w:tblGrid>
        <w:gridCol w:w="7380"/>
        <w:gridCol w:w="3780"/>
      </w:tblGrid>
      <w:tr w:rsidR="00F74EBF">
        <w:tc>
          <w:tcPr>
            <w:tcW w:w="7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FFFFFF"/>
          </w:tcPr>
          <w:p w:rsidR="00F74EBF" w:rsidRDefault="00F74EBF">
            <w:pPr>
              <w:tabs>
                <w:tab w:val="left" w:pos="900"/>
              </w:tabs>
              <w:ind w:right="-57" w:hanging="198"/>
              <w:rPr>
                <w:b/>
                <w:sz w:val="24"/>
              </w:rPr>
            </w:pPr>
          </w:p>
          <w:p w:rsidR="00F74EBF" w:rsidRDefault="00F74EBF">
            <w:pPr>
              <w:tabs>
                <w:tab w:val="left" w:pos="900"/>
              </w:tabs>
              <w:ind w:right="-108" w:hanging="198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z w:val="24"/>
              </w:rPr>
              <w:tab/>
              <w:t>COMPETENCY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pct10" w:color="auto" w:fill="FFFFFF"/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7"/>
              <w:rPr>
                <w:sz w:val="24"/>
              </w:rPr>
            </w:pPr>
            <w:r>
              <w:rPr>
                <w:sz w:val="24"/>
              </w:rPr>
              <w:t xml:space="preserve">                             I         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           </w:t>
            </w:r>
            <w:proofErr w:type="spellStart"/>
            <w:r>
              <w:rPr>
                <w:sz w:val="24"/>
              </w:rPr>
              <w:t>I</w:t>
            </w:r>
            <w:proofErr w:type="spellEnd"/>
          </w:p>
          <w:p w:rsidR="00F74EBF" w:rsidRDefault="00190007">
            <w:pPr>
              <w:tabs>
                <w:tab w:val="left" w:pos="900"/>
                <w:tab w:val="left" w:pos="1635"/>
                <w:tab w:val="left" w:pos="2355"/>
                <w:tab w:val="left" w:pos="3075"/>
              </w:tabs>
              <w:ind w:right="-19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Initial/Date</w:t>
            </w:r>
            <w:r w:rsidR="00F74EBF">
              <w:rPr>
                <w:rFonts w:ascii="Arial" w:hAnsi="Arial"/>
                <w:b/>
                <w:sz w:val="22"/>
              </w:rPr>
              <w:t xml:space="preserve">     know   can     </w:t>
            </w:r>
            <w:r w:rsidR="002255E3">
              <w:rPr>
                <w:rFonts w:ascii="Arial" w:hAnsi="Arial"/>
                <w:b/>
                <w:sz w:val="22"/>
              </w:rPr>
              <w:t xml:space="preserve">   </w:t>
            </w:r>
            <w:proofErr w:type="spellStart"/>
            <w:r w:rsidR="00F74EBF">
              <w:rPr>
                <w:rFonts w:ascii="Arial" w:hAnsi="Arial"/>
                <w:b/>
                <w:sz w:val="22"/>
              </w:rPr>
              <w:t>can</w:t>
            </w:r>
            <w:proofErr w:type="spellEnd"/>
          </w:p>
          <w:p w:rsidR="00F74EBF" w:rsidRDefault="00190007">
            <w:pPr>
              <w:tabs>
                <w:tab w:val="left" w:pos="1641"/>
                <w:tab w:val="left" w:pos="2361"/>
                <w:tab w:val="left" w:pos="3081"/>
              </w:tabs>
              <w:ind w:right="-57"/>
              <w:rPr>
                <w:rFonts w:ascii="Albertus Extra Bold" w:hAnsi="Albertus Extra Bold"/>
                <w:sz w:val="24"/>
              </w:rPr>
            </w:pPr>
            <w:r>
              <w:rPr>
                <w:rFonts w:ascii="Albertus Extra Bold" w:hAnsi="Albertus Extra Bold"/>
                <w:sz w:val="24"/>
              </w:rPr>
              <w:t xml:space="preserve">                  </w:t>
            </w:r>
            <w:r w:rsidR="00F4709E">
              <w:rPr>
                <w:rFonts w:ascii="Albertus Extra Bold" w:hAnsi="Albertus Extra Bold"/>
                <w:sz w:val="24"/>
              </w:rPr>
              <w:t xml:space="preserve">       </w:t>
            </w:r>
            <w:r>
              <w:rPr>
                <w:rFonts w:ascii="Albertus Extra Bold" w:hAnsi="Albertus Extra Bold"/>
                <w:sz w:val="24"/>
              </w:rPr>
              <w:t xml:space="preserve">It   </w:t>
            </w:r>
            <w:r w:rsidR="00F4709E">
              <w:rPr>
                <w:rFonts w:ascii="Albertus Extra Bold" w:hAnsi="Albertus Extra Bold"/>
                <w:sz w:val="24"/>
              </w:rPr>
              <w:t xml:space="preserve">  </w:t>
            </w:r>
            <w:r w:rsidR="00F74EBF">
              <w:rPr>
                <w:rFonts w:ascii="Albertus Extra Bold" w:hAnsi="Albertus Extra Bold"/>
                <w:sz w:val="24"/>
              </w:rPr>
              <w:t xml:space="preserve"> </w:t>
            </w:r>
            <w:r w:rsidR="00F4709E">
              <w:rPr>
                <w:rFonts w:ascii="Albertus Extra Bold" w:hAnsi="Albertus Extra Bold"/>
                <w:sz w:val="24"/>
              </w:rPr>
              <w:t xml:space="preserve"> </w:t>
            </w:r>
            <w:r w:rsidR="00F74EBF">
              <w:rPr>
                <w:rFonts w:ascii="Albertus Extra Bold" w:hAnsi="Albertus Extra Bold"/>
                <w:sz w:val="24"/>
              </w:rPr>
              <w:t xml:space="preserve">do   </w:t>
            </w:r>
            <w:r w:rsidR="002255E3">
              <w:rPr>
                <w:rFonts w:ascii="Albertus Extra Bold" w:hAnsi="Albertus Extra Bold"/>
                <w:sz w:val="24"/>
              </w:rPr>
              <w:t xml:space="preserve"> </w:t>
            </w:r>
            <w:r w:rsidR="00F4709E">
              <w:rPr>
                <w:rFonts w:ascii="Albertus Extra Bold" w:hAnsi="Albertus Extra Bold"/>
                <w:sz w:val="24"/>
              </w:rPr>
              <w:t xml:space="preserve"> </w:t>
            </w:r>
            <w:r w:rsidR="00F74EBF">
              <w:rPr>
                <w:rFonts w:ascii="Albertus Extra Bold" w:hAnsi="Albertus Extra Bold"/>
                <w:sz w:val="24"/>
              </w:rPr>
              <w:t xml:space="preserve"> teach</w:t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  <w:tab w:val="left" w:pos="900"/>
              </w:tabs>
              <w:spacing w:before="240"/>
              <w:ind w:right="-58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Define and identify asset, liability, and owner’s equity accounts.</w:t>
            </w:r>
          </w:p>
        </w:tc>
        <w:tc>
          <w:tcPr>
            <w:tcW w:w="3780" w:type="dxa"/>
            <w:tcBorders>
              <w:top w:val="single" w:sz="12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132"/>
              <w:rPr>
                <w:rFonts w:ascii="Abadi MT Condensed Extra Bold" w:hAnsi="Abadi MT Condensed Extra Bold"/>
                <w:sz w:val="52"/>
              </w:rPr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8"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Define and identify revenue and expenses.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  <w:rPr>
                <w:sz w:val="40"/>
              </w:rPr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EF56E0">
        <w:tc>
          <w:tcPr>
            <w:tcW w:w="7380" w:type="dxa"/>
            <w:tcBorders>
              <w:right w:val="single" w:sz="12" w:space="0" w:color="000000"/>
            </w:tcBorders>
          </w:tcPr>
          <w:p w:rsidR="00EF56E0" w:rsidRDefault="00EF56E0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8"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Show the fundamental accounting equation in T-account form labeling the debit and credit sides and the increase and decrease sides.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EF56E0" w:rsidRDefault="00EF56E0">
            <w:pPr>
              <w:tabs>
                <w:tab w:val="left" w:pos="1641"/>
                <w:tab w:val="left" w:pos="2361"/>
                <w:tab w:val="left" w:pos="3081"/>
              </w:tabs>
              <w:ind w:right="-58"/>
              <w:rPr>
                <w:rFonts w:ascii="Albertus Extra Bold" w:hAnsi="Albertus Extra Bold"/>
                <w:sz w:val="60"/>
              </w:rPr>
            </w:pPr>
          </w:p>
        </w:tc>
      </w:tr>
      <w:tr w:rsidR="00EF56E0">
        <w:tc>
          <w:tcPr>
            <w:tcW w:w="7380" w:type="dxa"/>
            <w:tcBorders>
              <w:right w:val="single" w:sz="12" w:space="0" w:color="000000"/>
            </w:tcBorders>
          </w:tcPr>
          <w:p w:rsidR="00EF56E0" w:rsidRDefault="00EF56E0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8"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Record directly in T-account a group of business transactions involving changes in assets, liability, owner's equity, revenue and expense accounts for a service business.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EF56E0" w:rsidRDefault="00EF56E0">
            <w:pPr>
              <w:tabs>
                <w:tab w:val="left" w:pos="1641"/>
                <w:tab w:val="left" w:pos="2361"/>
                <w:tab w:val="left" w:pos="3081"/>
              </w:tabs>
              <w:ind w:right="-58"/>
              <w:rPr>
                <w:rFonts w:ascii="Albertus Extra Bold" w:hAnsi="Albertus Extra Bold"/>
                <w:sz w:val="60"/>
              </w:rPr>
            </w:pPr>
          </w:p>
        </w:tc>
      </w:tr>
      <w:tr w:rsidR="00EF56E0">
        <w:tc>
          <w:tcPr>
            <w:tcW w:w="7380" w:type="dxa"/>
            <w:tcBorders>
              <w:right w:val="single" w:sz="12" w:space="0" w:color="000000"/>
            </w:tcBorders>
          </w:tcPr>
          <w:p w:rsidR="00EF56E0" w:rsidRDefault="00EF56E0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8"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Record a group of transactions pertaining to a service-type enterprise in a two-column general journal.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EF56E0" w:rsidRDefault="00EF56E0">
            <w:pPr>
              <w:tabs>
                <w:tab w:val="left" w:pos="1641"/>
                <w:tab w:val="left" w:pos="2361"/>
                <w:tab w:val="left" w:pos="3081"/>
              </w:tabs>
              <w:ind w:right="-58"/>
              <w:rPr>
                <w:rFonts w:ascii="Albertus Extra Bold" w:hAnsi="Albertus Extra Bold"/>
                <w:sz w:val="60"/>
              </w:rPr>
            </w:pPr>
          </w:p>
        </w:tc>
      </w:tr>
      <w:tr w:rsidR="00EF56E0">
        <w:tc>
          <w:tcPr>
            <w:tcW w:w="7380" w:type="dxa"/>
            <w:tcBorders>
              <w:right w:val="single" w:sz="12" w:space="0" w:color="000000"/>
            </w:tcBorders>
          </w:tcPr>
          <w:p w:rsidR="00EF56E0" w:rsidRDefault="00EF56E0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8"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Post entries from a two-column general journal to general ledger accounts.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EF56E0" w:rsidRDefault="00EF56E0">
            <w:pPr>
              <w:tabs>
                <w:tab w:val="left" w:pos="1641"/>
                <w:tab w:val="left" w:pos="2361"/>
                <w:tab w:val="left" w:pos="3081"/>
              </w:tabs>
              <w:ind w:right="-58"/>
              <w:rPr>
                <w:rFonts w:ascii="Albertus Extra Bold" w:hAnsi="Albertus Extra Bold"/>
                <w:sz w:val="60"/>
              </w:rPr>
            </w:pPr>
          </w:p>
        </w:tc>
      </w:tr>
      <w:tr w:rsidR="00EF56E0">
        <w:tc>
          <w:tcPr>
            <w:tcW w:w="7380" w:type="dxa"/>
            <w:tcBorders>
              <w:right w:val="single" w:sz="12" w:space="0" w:color="000000"/>
            </w:tcBorders>
          </w:tcPr>
          <w:p w:rsidR="00EF56E0" w:rsidRDefault="00EF56E0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8"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Prepare a trial balance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EF56E0" w:rsidRDefault="00EF56E0">
            <w:pPr>
              <w:tabs>
                <w:tab w:val="left" w:pos="1641"/>
                <w:tab w:val="left" w:pos="2361"/>
                <w:tab w:val="left" w:pos="3081"/>
              </w:tabs>
              <w:ind w:right="-58"/>
              <w:rPr>
                <w:rFonts w:ascii="Albertus Extra Bold" w:hAnsi="Albertus Extra Bold"/>
                <w:sz w:val="60"/>
              </w:rPr>
            </w:pP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left="364" w:right="-58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Prepare an income statement when there is a profit.</w:t>
            </w:r>
          </w:p>
          <w:p w:rsidR="00F74EBF" w:rsidRDefault="00F74EBF">
            <w:pPr>
              <w:tabs>
                <w:tab w:val="right" w:pos="360"/>
              </w:tabs>
              <w:spacing w:before="120"/>
              <w:ind w:left="364" w:right="-58" w:hanging="274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left="364" w:right="-58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Prepare an income statement when there is a loss.</w:t>
            </w:r>
          </w:p>
          <w:p w:rsidR="00F74EBF" w:rsidRDefault="00F74EBF">
            <w:pPr>
              <w:tabs>
                <w:tab w:val="right" w:pos="360"/>
              </w:tabs>
              <w:spacing w:before="120"/>
              <w:ind w:left="364" w:right="-58" w:hanging="274"/>
              <w:rPr>
                <w:b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left="364" w:right="-58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Prepare a statement of owner's equity when there is a profit.</w:t>
            </w:r>
          </w:p>
          <w:p w:rsidR="00F74EBF" w:rsidRDefault="00F74EBF">
            <w:pPr>
              <w:tabs>
                <w:tab w:val="right" w:pos="360"/>
              </w:tabs>
              <w:spacing w:before="120"/>
              <w:ind w:left="364" w:right="-58" w:hanging="274"/>
              <w:rPr>
                <w:b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8"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Prepare a statement of owner's equity when there is additional investment.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8"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Prepare a statement of owner's equity when there is a loss.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8"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Prepare a balance sheet.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Recognize the effect of transpositions and slides on account balances.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rPr>
          <w:trHeight w:val="73"/>
        </w:trPr>
        <w:tc>
          <w:tcPr>
            <w:tcW w:w="7380" w:type="dxa"/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Correct entries using the ruling method.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</w:tbl>
    <w:p w:rsidR="004003C7" w:rsidRDefault="004003C7">
      <w:r>
        <w:br w:type="page"/>
      </w:r>
    </w:p>
    <w:tbl>
      <w:tblPr>
        <w:tblW w:w="0" w:type="auto"/>
        <w:tblInd w:w="-72" w:type="dxa"/>
        <w:tblLayout w:type="fixed"/>
        <w:tblLook w:val="0097" w:firstRow="0" w:lastRow="0" w:firstColumn="1" w:lastColumn="0" w:noHBand="0" w:noVBand="0"/>
      </w:tblPr>
      <w:tblGrid>
        <w:gridCol w:w="7380"/>
        <w:gridCol w:w="3780"/>
      </w:tblGrid>
      <w:tr w:rsidR="00F74EBF">
        <w:trPr>
          <w:trHeight w:val="73"/>
        </w:trPr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FFFFFF"/>
          </w:tcPr>
          <w:p w:rsidR="00F74EBF" w:rsidRDefault="00F74EBF">
            <w:pPr>
              <w:tabs>
                <w:tab w:val="left" w:pos="900"/>
              </w:tabs>
              <w:ind w:right="-57"/>
              <w:rPr>
                <w:b/>
                <w:sz w:val="24"/>
              </w:rPr>
            </w:pPr>
          </w:p>
          <w:p w:rsidR="00F74EBF" w:rsidRDefault="00F74EBF">
            <w:pPr>
              <w:tabs>
                <w:tab w:val="left" w:pos="900"/>
              </w:tabs>
              <w:ind w:right="-57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rFonts w:ascii="Arial" w:hAnsi="Arial"/>
                <w:b/>
                <w:sz w:val="24"/>
              </w:rPr>
              <w:t>COMPETENCY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FFFFFF"/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7"/>
              <w:rPr>
                <w:sz w:val="24"/>
              </w:rPr>
            </w:pPr>
            <w:r>
              <w:rPr>
                <w:sz w:val="24"/>
              </w:rPr>
              <w:t xml:space="preserve">                             I         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           </w:t>
            </w:r>
            <w:proofErr w:type="spellStart"/>
            <w:r>
              <w:rPr>
                <w:sz w:val="24"/>
              </w:rPr>
              <w:t>I</w:t>
            </w:r>
            <w:proofErr w:type="spellEnd"/>
          </w:p>
          <w:p w:rsidR="00F74EBF" w:rsidRDefault="00F74EBF">
            <w:pPr>
              <w:tabs>
                <w:tab w:val="left" w:pos="900"/>
                <w:tab w:val="left" w:pos="1635"/>
                <w:tab w:val="left" w:pos="2355"/>
                <w:tab w:val="left" w:pos="3075"/>
              </w:tabs>
              <w:ind w:right="-19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Initial/D</w:t>
            </w:r>
            <w:r w:rsidR="00EB2213">
              <w:rPr>
                <w:rFonts w:ascii="Arial" w:hAnsi="Arial"/>
                <w:b/>
                <w:sz w:val="22"/>
              </w:rPr>
              <w:t xml:space="preserve">ate </w:t>
            </w:r>
            <w:r>
              <w:rPr>
                <w:rFonts w:ascii="Arial" w:hAnsi="Arial"/>
                <w:b/>
                <w:sz w:val="22"/>
              </w:rPr>
              <w:t xml:space="preserve">     know   can    </w:t>
            </w:r>
            <w:r w:rsidR="00EB2213">
              <w:rPr>
                <w:rFonts w:ascii="Arial" w:hAnsi="Arial"/>
                <w:b/>
                <w:sz w:val="22"/>
              </w:rPr>
              <w:t xml:space="preserve">  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can</w:t>
            </w:r>
            <w:proofErr w:type="spellEnd"/>
          </w:p>
          <w:p w:rsidR="00F74EBF" w:rsidRDefault="00EB2213">
            <w:pPr>
              <w:tabs>
                <w:tab w:val="left" w:pos="1641"/>
                <w:tab w:val="left" w:pos="2361"/>
                <w:tab w:val="left" w:pos="3081"/>
              </w:tabs>
              <w:ind w:right="-108"/>
              <w:rPr>
                <w:sz w:val="24"/>
              </w:rPr>
            </w:pPr>
            <w:r>
              <w:rPr>
                <w:rFonts w:ascii="Albertus Extra Bold" w:hAnsi="Albertus Extra Bold"/>
                <w:sz w:val="24"/>
              </w:rPr>
              <w:t xml:space="preserve">                </w:t>
            </w:r>
            <w:r w:rsidR="00AB375D">
              <w:rPr>
                <w:rFonts w:ascii="Albertus Extra Bold" w:hAnsi="Albertus Extra Bold"/>
                <w:sz w:val="24"/>
              </w:rPr>
              <w:t xml:space="preserve">      </w:t>
            </w:r>
            <w:r>
              <w:rPr>
                <w:rFonts w:ascii="Albertus Extra Bold" w:hAnsi="Albertus Extra Bold"/>
                <w:sz w:val="24"/>
              </w:rPr>
              <w:t xml:space="preserve">   It   </w:t>
            </w:r>
            <w:r w:rsidR="00F74EBF">
              <w:rPr>
                <w:rFonts w:ascii="Albertus Extra Bold" w:hAnsi="Albertus Extra Bold"/>
                <w:sz w:val="24"/>
              </w:rPr>
              <w:t xml:space="preserve"> do    teach</w:t>
            </w:r>
            <w:r w:rsidR="00F74EBF">
              <w:rPr>
                <w:sz w:val="24"/>
              </w:rPr>
              <w:t xml:space="preserve">                   </w:t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8055A6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Define a fiscal period and a fiscal year.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8055A6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Define interim accounting periods.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EF56E0">
        <w:tc>
          <w:tcPr>
            <w:tcW w:w="7380" w:type="dxa"/>
            <w:tcBorders>
              <w:right w:val="single" w:sz="12" w:space="0" w:color="000000"/>
            </w:tcBorders>
          </w:tcPr>
          <w:p w:rsidR="00EF56E0" w:rsidRDefault="00EF56E0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At the introductory level use the following methods of depreciation:  straight-line, double-declining, MACRS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EF56E0" w:rsidRDefault="00EF56E0">
            <w:pPr>
              <w:tabs>
                <w:tab w:val="left" w:pos="1641"/>
                <w:tab w:val="left" w:pos="2361"/>
                <w:tab w:val="left" w:pos="3081"/>
              </w:tabs>
              <w:ind w:right="-58"/>
              <w:rPr>
                <w:rFonts w:ascii="Albertus Extra Bold" w:hAnsi="Albertus Extra Bold"/>
                <w:sz w:val="60"/>
              </w:rPr>
            </w:pP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Complete a worksheet for a service-type enterprise involving adjustment for supplies used, expired insurance, depreciation, and accrued wages.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spacing w:before="120"/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Prepare an income statement, a statement of owner's equity, and a balance sheet directly from the worksheet.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Journalize and post the adjusting entries.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Journalize and post closing entries for a service-type enterprise.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Prepare a post-closing trial balance.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Do problems using the following methods of accounting:  accrual basis, cash receipts and cash disbursement basis, modified cash basis.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spacing w:before="120"/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Prepare interim statements.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Record transactions for both a professional and service-type enterprise in a combined journal.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Post from the combined journal and determine the cash balance.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Prepare a worksheet for a professional enterprise.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Prepare financial statements for a professional enterprise.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Record adjusting and closing entries in a combined journal.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Make a bank deposit.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D1987">
        <w:tc>
          <w:tcPr>
            <w:tcW w:w="7380" w:type="dxa"/>
            <w:tcBorders>
              <w:right w:val="single" w:sz="12" w:space="0" w:color="000000"/>
            </w:tcBorders>
          </w:tcPr>
          <w:p w:rsidR="00FD1987" w:rsidRDefault="00FD1987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Define three types of check endorsements: Blank, Restrictive, and Qualified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</w:tcPr>
          <w:p w:rsidR="00FD1987" w:rsidRDefault="00FD1987">
            <w:pPr>
              <w:tabs>
                <w:tab w:val="left" w:pos="1641"/>
                <w:tab w:val="left" w:pos="2361"/>
                <w:tab w:val="left" w:pos="3081"/>
              </w:tabs>
              <w:ind w:right="-58"/>
              <w:rPr>
                <w:rFonts w:ascii="Albertus Extra Bold" w:hAnsi="Albertus Extra Bold"/>
                <w:sz w:val="60"/>
              </w:rPr>
            </w:pPr>
          </w:p>
        </w:tc>
      </w:tr>
      <w:tr w:rsidR="00F74EBF" w:rsidTr="00FD1987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Reconcile a bank statement.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</w:tbl>
    <w:p w:rsidR="004003C7" w:rsidRDefault="004003C7">
      <w:r>
        <w:br w:type="page"/>
      </w:r>
    </w:p>
    <w:tbl>
      <w:tblPr>
        <w:tblW w:w="0" w:type="auto"/>
        <w:tblInd w:w="-72" w:type="dxa"/>
        <w:tblLayout w:type="fixed"/>
        <w:tblLook w:val="0097" w:firstRow="0" w:lastRow="0" w:firstColumn="1" w:lastColumn="0" w:noHBand="0" w:noVBand="0"/>
      </w:tblPr>
      <w:tblGrid>
        <w:gridCol w:w="7380"/>
        <w:gridCol w:w="3780"/>
      </w:tblGrid>
      <w:tr w:rsidR="00F74EBF">
        <w:tc>
          <w:tcPr>
            <w:tcW w:w="7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FFFFFF"/>
          </w:tcPr>
          <w:p w:rsidR="00F74EBF" w:rsidRDefault="00F74EBF">
            <w:pPr>
              <w:tabs>
                <w:tab w:val="left" w:pos="900"/>
              </w:tabs>
              <w:ind w:right="-57"/>
              <w:rPr>
                <w:b/>
                <w:sz w:val="24"/>
              </w:rPr>
            </w:pPr>
          </w:p>
          <w:p w:rsidR="00F74EBF" w:rsidRDefault="00F74EBF">
            <w:pPr>
              <w:tabs>
                <w:tab w:val="left" w:pos="900"/>
              </w:tabs>
              <w:ind w:right="-57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rFonts w:ascii="Arial" w:hAnsi="Arial"/>
                <w:b/>
                <w:sz w:val="24"/>
              </w:rPr>
              <w:t>COMPETENCY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pct10" w:color="auto" w:fill="FFFFFF"/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7"/>
              <w:rPr>
                <w:sz w:val="24"/>
              </w:rPr>
            </w:pPr>
            <w:r>
              <w:rPr>
                <w:sz w:val="24"/>
              </w:rPr>
              <w:t xml:space="preserve">                             I         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           </w:t>
            </w:r>
            <w:proofErr w:type="spellStart"/>
            <w:r>
              <w:rPr>
                <w:sz w:val="24"/>
              </w:rPr>
              <w:t>I</w:t>
            </w:r>
            <w:proofErr w:type="spellEnd"/>
          </w:p>
          <w:p w:rsidR="00F74EBF" w:rsidRDefault="00F74EBF">
            <w:pPr>
              <w:tabs>
                <w:tab w:val="left" w:pos="900"/>
                <w:tab w:val="left" w:pos="1635"/>
                <w:tab w:val="left" w:pos="2355"/>
                <w:tab w:val="left" w:pos="3075"/>
              </w:tabs>
              <w:ind w:right="-19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Initial/Date       know   can     </w:t>
            </w:r>
            <w:proofErr w:type="spellStart"/>
            <w:r>
              <w:rPr>
                <w:rFonts w:ascii="Arial" w:hAnsi="Arial"/>
                <w:b/>
                <w:sz w:val="22"/>
              </w:rPr>
              <w:t>can</w:t>
            </w:r>
            <w:proofErr w:type="spellEnd"/>
          </w:p>
          <w:p w:rsidR="00F74EBF" w:rsidRDefault="00246316">
            <w:pPr>
              <w:tabs>
                <w:tab w:val="left" w:pos="1641"/>
                <w:tab w:val="left" w:pos="2361"/>
                <w:tab w:val="left" w:pos="3081"/>
              </w:tabs>
              <w:ind w:right="-108"/>
              <w:rPr>
                <w:sz w:val="24"/>
              </w:rPr>
            </w:pPr>
            <w:r>
              <w:rPr>
                <w:rFonts w:ascii="Albertus Extra Bold" w:hAnsi="Albertus Extra Bold"/>
                <w:sz w:val="24"/>
              </w:rPr>
              <w:t xml:space="preserve">               </w:t>
            </w:r>
            <w:r w:rsidR="00AB6ACA">
              <w:rPr>
                <w:rFonts w:ascii="Albertus Extra Bold" w:hAnsi="Albertus Extra Bold"/>
                <w:sz w:val="24"/>
              </w:rPr>
              <w:t xml:space="preserve">        </w:t>
            </w:r>
            <w:r>
              <w:rPr>
                <w:rFonts w:ascii="Albertus Extra Bold" w:hAnsi="Albertus Extra Bold"/>
                <w:sz w:val="24"/>
              </w:rPr>
              <w:t xml:space="preserve">    It     </w:t>
            </w:r>
            <w:r w:rsidR="00F74EBF">
              <w:rPr>
                <w:rFonts w:ascii="Albertus Extra Bold" w:hAnsi="Albertus Extra Bold"/>
                <w:sz w:val="24"/>
              </w:rPr>
              <w:t>do    teach</w:t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Record the required journal entries directly from the bank reconciliation.</w:t>
            </w:r>
          </w:p>
        </w:tc>
        <w:tc>
          <w:tcPr>
            <w:tcW w:w="3780" w:type="dxa"/>
            <w:tcBorders>
              <w:top w:val="single" w:sz="12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Record journal entries to establish and reimburse the petty cash fund.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Complete petty cash vouchers and petty cash payment records.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Record the journal entries to establish a Change Fund.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Record journal entries for transactions involving Cash Short and </w:t>
            </w:r>
            <w:proofErr w:type="gramStart"/>
            <w:r>
              <w:rPr>
                <w:b/>
                <w:sz w:val="24"/>
              </w:rPr>
              <w:t>Over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At the introductory level use the allowance and specific write-off method of handling bad debts.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Calculate total earnings based on hourly, piece-rate, or commission basis.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Determine deductions from tables of employees' income tax withholding.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Complete a payroll register.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Journalize the payroll entry from a payroll register.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Maintain employee's individual earnings records.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Journalize the adjustment for accrued salaries and wages.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Calculate the amount of payroll tax expense and journalize the related entry.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Journalize the entry for the deposit of employees' federal income taxes withheld and FICA taxes (both employees' withheld and employer's matching share).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spacing w:before="120"/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Journalize the entries for the payment of employer's state and federal unemployment taxes.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Journalize the entry for the deposit of employees' state income taxes withheld.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Compare and analyze financial statements from different time periods and determine weaknesses and strengths of individual businesses.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spacing w:before="120"/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6C4ED9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Compute WA state unemployment insurance for a pay period. Understand the WA state deposit requirements.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</w:tbl>
    <w:p w:rsidR="004003C7" w:rsidRDefault="004003C7">
      <w:r>
        <w:br w:type="page"/>
      </w:r>
    </w:p>
    <w:tbl>
      <w:tblPr>
        <w:tblW w:w="0" w:type="auto"/>
        <w:tblInd w:w="-72" w:type="dxa"/>
        <w:tblLayout w:type="fixed"/>
        <w:tblLook w:val="0097" w:firstRow="0" w:lastRow="0" w:firstColumn="1" w:lastColumn="0" w:noHBand="0" w:noVBand="0"/>
      </w:tblPr>
      <w:tblGrid>
        <w:gridCol w:w="7380"/>
        <w:gridCol w:w="3780"/>
      </w:tblGrid>
      <w:tr w:rsidR="00F74EBF">
        <w:tc>
          <w:tcPr>
            <w:tcW w:w="7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FFFFFF"/>
          </w:tcPr>
          <w:p w:rsidR="00F74EBF" w:rsidRDefault="00F74EBF">
            <w:pPr>
              <w:tabs>
                <w:tab w:val="left" w:pos="900"/>
              </w:tabs>
              <w:ind w:right="-57"/>
              <w:rPr>
                <w:b/>
                <w:sz w:val="24"/>
              </w:rPr>
            </w:pPr>
          </w:p>
          <w:p w:rsidR="00F74EBF" w:rsidRDefault="00F74EBF">
            <w:pPr>
              <w:tabs>
                <w:tab w:val="left" w:pos="900"/>
              </w:tabs>
              <w:ind w:right="-57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rFonts w:ascii="Arial" w:hAnsi="Arial"/>
                <w:b/>
                <w:sz w:val="24"/>
              </w:rPr>
              <w:t>COMPETENCY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pct10" w:color="auto" w:fill="FFFFFF"/>
          </w:tcPr>
          <w:p w:rsidR="00953B21" w:rsidRDefault="00953B21" w:rsidP="00953B21">
            <w:pPr>
              <w:tabs>
                <w:tab w:val="left" w:pos="1641"/>
                <w:tab w:val="left" w:pos="2361"/>
                <w:tab w:val="left" w:pos="3081"/>
              </w:tabs>
              <w:ind w:right="-57"/>
              <w:rPr>
                <w:sz w:val="24"/>
              </w:rPr>
            </w:pPr>
            <w:r>
              <w:rPr>
                <w:sz w:val="24"/>
              </w:rPr>
              <w:t xml:space="preserve">                              I         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        </w:t>
            </w:r>
            <w:proofErr w:type="spellStart"/>
            <w:r>
              <w:rPr>
                <w:sz w:val="24"/>
              </w:rPr>
              <w:t>I</w:t>
            </w:r>
            <w:proofErr w:type="spellEnd"/>
          </w:p>
          <w:p w:rsidR="00953B21" w:rsidRDefault="00953B21" w:rsidP="00953B21">
            <w:pPr>
              <w:tabs>
                <w:tab w:val="left" w:pos="900"/>
                <w:tab w:val="left" w:pos="1635"/>
                <w:tab w:val="left" w:pos="2355"/>
                <w:tab w:val="left" w:pos="3075"/>
              </w:tabs>
              <w:ind w:right="-19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Initial/Date       know   can     </w:t>
            </w:r>
            <w:proofErr w:type="spellStart"/>
            <w:r>
              <w:rPr>
                <w:rFonts w:ascii="Arial" w:hAnsi="Arial"/>
                <w:b/>
                <w:sz w:val="22"/>
              </w:rPr>
              <w:t>can</w:t>
            </w:r>
            <w:proofErr w:type="spellEnd"/>
          </w:p>
          <w:p w:rsidR="00F74EBF" w:rsidRPr="00953B21" w:rsidRDefault="00953B21">
            <w:pPr>
              <w:tabs>
                <w:tab w:val="left" w:pos="1641"/>
                <w:tab w:val="left" w:pos="2361"/>
                <w:tab w:val="left" w:pos="3081"/>
              </w:tabs>
              <w:ind w:right="-108"/>
              <w:rPr>
                <w:sz w:val="24"/>
              </w:rPr>
            </w:pPr>
            <w:r>
              <w:rPr>
                <w:rFonts w:ascii="Albertus Extra Bold" w:hAnsi="Albertus Extra Bold"/>
                <w:sz w:val="24"/>
              </w:rPr>
              <w:t xml:space="preserve">                           It       do    teach</w:t>
            </w:r>
            <w:r>
              <w:rPr>
                <w:sz w:val="24"/>
              </w:rPr>
              <w:t xml:space="preserve">                     </w:t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Complete Employer's Quarterly Federal Tax Return, Form 941.</w:t>
            </w:r>
          </w:p>
        </w:tc>
        <w:tc>
          <w:tcPr>
            <w:tcW w:w="3780" w:type="dxa"/>
            <w:tcBorders>
              <w:top w:val="single" w:sz="12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Prepare FUTA tax form, Form 940.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Calculate the premium for </w:t>
            </w:r>
            <w:r w:rsidR="006C4ED9">
              <w:rPr>
                <w:b/>
                <w:sz w:val="24"/>
              </w:rPr>
              <w:t xml:space="preserve">WA state </w:t>
            </w:r>
            <w:r>
              <w:rPr>
                <w:b/>
                <w:sz w:val="24"/>
              </w:rPr>
              <w:t>workers' compensation insurance, and prepare the entry for payment in advance.</w:t>
            </w:r>
            <w:r w:rsidR="006C4ED9">
              <w:rPr>
                <w:b/>
                <w:sz w:val="24"/>
              </w:rPr>
              <w:t xml:space="preserve">  Understand the WA state deposit requirements.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Determine the amount of adjustment for workers' compensation insurance at the end of the year and record the adjustments.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F74EBF">
        <w:tc>
          <w:tcPr>
            <w:tcW w:w="7380" w:type="dxa"/>
            <w:tcBorders>
              <w:right w:val="single" w:sz="12" w:space="0" w:color="000000"/>
            </w:tcBorders>
          </w:tcPr>
          <w:p w:rsidR="00F74EBF" w:rsidRDefault="00F74EBF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Complete a full accounting cycle practice set for a service enterprise.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74EBF" w:rsidRDefault="00F74EBF">
            <w:pPr>
              <w:tabs>
                <w:tab w:val="left" w:pos="1641"/>
                <w:tab w:val="left" w:pos="2361"/>
                <w:tab w:val="left" w:pos="3081"/>
              </w:tabs>
              <w:ind w:right="-58"/>
            </w:pPr>
            <w:r>
              <w:rPr>
                <w:rFonts w:ascii="Albertus Extra Bold" w:hAnsi="Albertus Extra Bold"/>
                <w:sz w:val="60"/>
              </w:rPr>
              <w:tab/>
            </w:r>
          </w:p>
        </w:tc>
      </w:tr>
      <w:tr w:rsidR="00162695">
        <w:tc>
          <w:tcPr>
            <w:tcW w:w="7380" w:type="dxa"/>
            <w:tcBorders>
              <w:right w:val="single" w:sz="12" w:space="0" w:color="000000"/>
            </w:tcBorders>
          </w:tcPr>
          <w:p w:rsidR="00162695" w:rsidRDefault="00162695">
            <w:pPr>
              <w:numPr>
                <w:ilvl w:val="0"/>
                <w:numId w:val="4"/>
              </w:numPr>
              <w:tabs>
                <w:tab w:val="right" w:pos="360"/>
              </w:tabs>
              <w:spacing w:before="1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 the introductory level explain the abbreviations IFRS and GAAP. 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2695" w:rsidRDefault="00162695">
            <w:pPr>
              <w:tabs>
                <w:tab w:val="left" w:pos="1641"/>
                <w:tab w:val="left" w:pos="2361"/>
                <w:tab w:val="left" w:pos="3081"/>
              </w:tabs>
              <w:ind w:right="-58"/>
              <w:rPr>
                <w:rFonts w:ascii="Albertus Extra Bold" w:hAnsi="Albertus Extra Bold"/>
                <w:sz w:val="60"/>
              </w:rPr>
            </w:pPr>
          </w:p>
        </w:tc>
      </w:tr>
    </w:tbl>
    <w:p w:rsidR="00F74EBF" w:rsidRDefault="00F74EBF">
      <w:pPr>
        <w:spacing w:before="120"/>
        <w:ind w:right="90"/>
        <w:rPr>
          <w:sz w:val="24"/>
        </w:rPr>
      </w:pPr>
    </w:p>
    <w:sectPr w:rsidR="00F74EBF" w:rsidSect="00C30EBC">
      <w:pgSz w:w="12240" w:h="15840"/>
      <w:pgMar w:top="720" w:right="360" w:bottom="720" w:left="720" w:header="288" w:footer="432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lbertus">
    <w:altName w:val="Tahoma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44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F7F33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54D19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D0530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07"/>
    <w:rsid w:val="00162695"/>
    <w:rsid w:val="00190007"/>
    <w:rsid w:val="00194ACA"/>
    <w:rsid w:val="002255E3"/>
    <w:rsid w:val="00246316"/>
    <w:rsid w:val="004003C7"/>
    <w:rsid w:val="006465D7"/>
    <w:rsid w:val="006C4ED9"/>
    <w:rsid w:val="008055A6"/>
    <w:rsid w:val="008A707D"/>
    <w:rsid w:val="00953B21"/>
    <w:rsid w:val="009D7A8D"/>
    <w:rsid w:val="00AB375D"/>
    <w:rsid w:val="00AB6ACA"/>
    <w:rsid w:val="00BF0C21"/>
    <w:rsid w:val="00C30EBC"/>
    <w:rsid w:val="00CB60B5"/>
    <w:rsid w:val="00EB2213"/>
    <w:rsid w:val="00EF56E0"/>
    <w:rsid w:val="00F4709E"/>
    <w:rsid w:val="00F620F3"/>
    <w:rsid w:val="00F74EBF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4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4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Define and identify asset, liability, and owner’s equity accounts</vt:lpstr>
    </vt:vector>
  </TitlesOfParts>
  <Company> 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Define and identify asset, liability, and owner’s equity accounts</dc:title>
  <dc:subject/>
  <dc:creator>Sherry Hemphill</dc:creator>
  <cp:keywords/>
  <cp:lastModifiedBy>Theresa Taylor</cp:lastModifiedBy>
  <cp:revision>2</cp:revision>
  <cp:lastPrinted>2007-10-31T20:07:00Z</cp:lastPrinted>
  <dcterms:created xsi:type="dcterms:W3CDTF">2015-09-24T18:25:00Z</dcterms:created>
  <dcterms:modified xsi:type="dcterms:W3CDTF">2015-09-24T18:25:00Z</dcterms:modified>
</cp:coreProperties>
</file>