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F68E3" w14:textId="2BAFB327" w:rsidR="003D24E9" w:rsidRDefault="003D24E9">
      <w:pPr>
        <w:rPr>
          <w:b/>
          <w:bCs/>
        </w:rPr>
      </w:pPr>
      <w:hyperlink r:id="rId7" w:history="1">
        <w:r w:rsidRPr="003D24E9">
          <w:rPr>
            <w:rStyle w:val="Hyperlink"/>
            <w:b/>
            <w:bCs/>
          </w:rPr>
          <w:t>Adjusting Absence Balance</w:t>
        </w:r>
      </w:hyperlink>
    </w:p>
    <w:p w14:paraId="605D9A09" w14:textId="77777777" w:rsidR="003D24E9" w:rsidRDefault="003D24E9">
      <w:pPr>
        <w:rPr>
          <w:b/>
          <w:bCs/>
        </w:rPr>
      </w:pPr>
    </w:p>
    <w:p w14:paraId="698D4EB9" w14:textId="79878DF3" w:rsidR="00B20797" w:rsidRPr="00545727" w:rsidRDefault="00A364AC">
      <w:pPr>
        <w:rPr>
          <w:b/>
          <w:bCs/>
        </w:rPr>
      </w:pPr>
      <w:r w:rsidRPr="00545727">
        <w:rPr>
          <w:b/>
          <w:bCs/>
        </w:rPr>
        <w:t>Accruing</w:t>
      </w:r>
      <w:r w:rsidR="00545727" w:rsidRPr="00545727">
        <w:rPr>
          <w:b/>
          <w:bCs/>
        </w:rPr>
        <w:t xml:space="preserve"> P/H &amp; PRL and Adjusting P/H, PRL, Hol &amp; Vac for </w:t>
      </w:r>
      <w:r w:rsidR="00337F25" w:rsidRPr="00545727">
        <w:rPr>
          <w:b/>
          <w:bCs/>
        </w:rPr>
        <w:t xml:space="preserve">Part </w:t>
      </w:r>
      <w:r w:rsidR="00337F25">
        <w:rPr>
          <w:b/>
          <w:bCs/>
        </w:rPr>
        <w:t>T</w:t>
      </w:r>
      <w:r w:rsidR="00337F25" w:rsidRPr="00545727">
        <w:rPr>
          <w:b/>
          <w:bCs/>
        </w:rPr>
        <w:t>ime</w:t>
      </w:r>
      <w:r w:rsidR="00545727" w:rsidRPr="00545727">
        <w:rPr>
          <w:b/>
          <w:bCs/>
        </w:rPr>
        <w:t xml:space="preserve"> Nonpermanent</w:t>
      </w:r>
    </w:p>
    <w:p w14:paraId="4224995F" w14:textId="77777777" w:rsidR="0010440C" w:rsidRDefault="0010440C">
      <w:pPr>
        <w:rPr>
          <w:b/>
          <w:bCs/>
        </w:rPr>
      </w:pPr>
    </w:p>
    <w:p w14:paraId="56027CCC" w14:textId="77777777" w:rsidR="00B91240" w:rsidRPr="00A9738E" w:rsidRDefault="00B91240" w:rsidP="00B91240">
      <w:pPr>
        <w:rPr>
          <w:b/>
          <w:color w:val="4472C4" w:themeColor="accent1"/>
        </w:rPr>
      </w:pPr>
      <w:r w:rsidRPr="00A9738E">
        <w:rPr>
          <w:b/>
          <w:color w:val="4472C4" w:themeColor="accent1"/>
        </w:rPr>
        <w:t>Nav&gt;Global Payroll &amp; Absence Management&gt;Payee Data&gt;Adjust Balances&gt;Absences</w:t>
      </w:r>
    </w:p>
    <w:p w14:paraId="387A6EBC" w14:textId="77777777" w:rsidR="00B91240" w:rsidRDefault="00B91240" w:rsidP="00B91240"/>
    <w:p w14:paraId="3BE191A3" w14:textId="64DF80C6" w:rsidR="002D224F" w:rsidRPr="0010440C" w:rsidRDefault="0010440C">
      <w:pPr>
        <w:rPr>
          <w:b/>
          <w:bCs/>
        </w:rPr>
      </w:pPr>
      <w:r w:rsidRPr="0010440C">
        <w:rPr>
          <w:b/>
          <w:bCs/>
        </w:rPr>
        <w:t>A</w:t>
      </w:r>
      <w:r>
        <w:rPr>
          <w:b/>
          <w:bCs/>
        </w:rPr>
        <w:t>ccruing</w:t>
      </w:r>
      <w:r w:rsidRPr="0010440C">
        <w:rPr>
          <w:b/>
          <w:bCs/>
        </w:rPr>
        <w:t xml:space="preserve"> </w:t>
      </w:r>
      <w:r w:rsidR="00EF1F7F">
        <w:rPr>
          <w:b/>
          <w:bCs/>
        </w:rPr>
        <w:t xml:space="preserve">P/H and PRL </w:t>
      </w:r>
      <w:r>
        <w:rPr>
          <w:b/>
          <w:bCs/>
        </w:rPr>
        <w:t>hours for use after the initial four months</w:t>
      </w:r>
    </w:p>
    <w:p w14:paraId="0E1224AB" w14:textId="57894842" w:rsidR="00B91240" w:rsidRDefault="00A364AC" w:rsidP="00A364AC">
      <w:pPr>
        <w:ind w:left="360" w:hanging="360"/>
      </w:pPr>
      <w:r>
        <w:t>1.</w:t>
      </w:r>
      <w:r>
        <w:tab/>
      </w:r>
      <w:r w:rsidR="00B91240" w:rsidRPr="00A364AC">
        <w:rPr>
          <w:b/>
          <w:bCs/>
        </w:rPr>
        <w:t>Search</w:t>
      </w:r>
      <w:r w:rsidR="00B91240">
        <w:t xml:space="preserve"> for the person, </w:t>
      </w:r>
      <w:r w:rsidR="000E664A" w:rsidRPr="00A364AC">
        <w:t>select</w:t>
      </w:r>
      <w:r w:rsidR="00B91240">
        <w:t xml:space="preserve"> the correct Entitlement month for the balance adjustment (in this example October ENT2023M10).</w:t>
      </w:r>
    </w:p>
    <w:p w14:paraId="34CBF10F" w14:textId="54D36AB5" w:rsidR="0010440C" w:rsidRDefault="00A364AC" w:rsidP="001012DD">
      <w:pPr>
        <w:ind w:left="360" w:hanging="360"/>
      </w:pPr>
      <w:r>
        <w:t>2.</w:t>
      </w:r>
      <w:r>
        <w:tab/>
      </w:r>
      <w:r w:rsidR="00EF1F7F" w:rsidRPr="00A364AC">
        <w:rPr>
          <w:b/>
          <w:bCs/>
        </w:rPr>
        <w:t>P/H:</w:t>
      </w:r>
      <w:r w:rsidR="00EF1F7F">
        <w:t xml:space="preserve"> t</w:t>
      </w:r>
      <w:r w:rsidR="0010440C">
        <w:t xml:space="preserve">ake hours worked in the fourth month divided by working hours in month times 8 (e.g., </w:t>
      </w:r>
      <w:r w:rsidR="00D22037">
        <w:t>76.5</w:t>
      </w:r>
      <w:r w:rsidR="00EF1F7F">
        <w:t>/1</w:t>
      </w:r>
      <w:r w:rsidR="00D22037">
        <w:t>84=.41.6</w:t>
      </w:r>
      <w:r w:rsidR="00EF1F7F">
        <w:t>*8=</w:t>
      </w:r>
      <w:r w:rsidR="00D22037">
        <w:t>3.33</w:t>
      </w:r>
      <w:r w:rsidR="0010440C">
        <w:t>).</w:t>
      </w:r>
      <w:r w:rsidR="00E6600F">
        <w:t xml:space="preserve"> </w:t>
      </w:r>
      <w:r w:rsidR="00E6600F" w:rsidRPr="001012DD">
        <w:rPr>
          <w:b/>
          <w:bCs/>
        </w:rPr>
        <w:t>Use ANP E ADJ</w:t>
      </w:r>
      <w:r w:rsidR="001012DD">
        <w:t xml:space="preserve"> (see below for all Leave Codes).</w:t>
      </w:r>
    </w:p>
    <w:p w14:paraId="599DA808" w14:textId="1B137746" w:rsidR="00EF1F7F" w:rsidRDefault="00A364AC" w:rsidP="001012DD">
      <w:pPr>
        <w:ind w:left="360" w:hanging="360"/>
      </w:pPr>
      <w:r>
        <w:t>3.</w:t>
      </w:r>
      <w:r>
        <w:tab/>
      </w:r>
      <w:r w:rsidR="00EF1F7F" w:rsidRPr="00A364AC">
        <w:rPr>
          <w:b/>
          <w:bCs/>
        </w:rPr>
        <w:t>PRL:</w:t>
      </w:r>
      <w:r w:rsidR="00EF1F7F">
        <w:t xml:space="preserve"> take hours worked in the fourth month divided by working hours in month times 24 (WPEA</w:t>
      </w:r>
      <w:r w:rsidR="00FA63CE">
        <w:t>)</w:t>
      </w:r>
      <w:r w:rsidR="00EF1F7F">
        <w:t xml:space="preserve"> (e.g., </w:t>
      </w:r>
      <w:r w:rsidR="00D22037">
        <w:t>76.5</w:t>
      </w:r>
      <w:r w:rsidR="00EF1F7F">
        <w:t>/1</w:t>
      </w:r>
      <w:r w:rsidR="00D22037">
        <w:t>84=.41.6</w:t>
      </w:r>
      <w:r w:rsidR="00EF1F7F">
        <w:t>*24</w:t>
      </w:r>
      <w:r w:rsidR="00BD342F">
        <w:t>=9.</w:t>
      </w:r>
      <w:r w:rsidR="00D22037">
        <w:t>99</w:t>
      </w:r>
      <w:r w:rsidR="00EF1F7F">
        <w:t>).</w:t>
      </w:r>
      <w:r w:rsidR="00E6600F">
        <w:t xml:space="preserve"> </w:t>
      </w:r>
      <w:r w:rsidR="00E6600F" w:rsidRPr="001012DD">
        <w:rPr>
          <w:b/>
          <w:bCs/>
        </w:rPr>
        <w:t>Use ANL E ADJ</w:t>
      </w:r>
      <w:r w:rsidR="001012DD">
        <w:t xml:space="preserve"> (see below for all Leave Codes).</w:t>
      </w:r>
    </w:p>
    <w:p w14:paraId="0EEB9954" w14:textId="045FBD6D" w:rsidR="0010440C" w:rsidRDefault="00A364AC" w:rsidP="00A364AC">
      <w:pPr>
        <w:ind w:left="360" w:hanging="360"/>
      </w:pPr>
      <w:r>
        <w:t>4.</w:t>
      </w:r>
      <w:r>
        <w:tab/>
      </w:r>
      <w:r w:rsidR="0010440C" w:rsidRPr="00A364AC">
        <w:rPr>
          <w:b/>
          <w:bCs/>
        </w:rPr>
        <w:t>Adjust</w:t>
      </w:r>
      <w:r w:rsidR="0010440C">
        <w:t xml:space="preserve"> hours on the</w:t>
      </w:r>
      <w:r w:rsidR="00EF1F7F">
        <w:t xml:space="preserve"> previous month</w:t>
      </w:r>
      <w:r w:rsidR="0010440C">
        <w:t xml:space="preserve"> Entitlement before the</w:t>
      </w:r>
      <w:r w:rsidR="00EF1F7F">
        <w:t xml:space="preserve"> A </w:t>
      </w:r>
      <w:r w:rsidR="0010440C">
        <w:t>Take</w:t>
      </w:r>
      <w:r w:rsidR="009A60A7">
        <w:t xml:space="preserve"> (December will not work for P/H and June will not work for PRL because they are in a previous calendar and fiscal year, respectively).</w:t>
      </w:r>
    </w:p>
    <w:p w14:paraId="1066B062" w14:textId="77777777" w:rsidR="008B2DFC" w:rsidRDefault="008B2DFC"/>
    <w:p w14:paraId="0553574B" w14:textId="540A78B2" w:rsidR="008B2DFC" w:rsidRDefault="00D22037">
      <w:r>
        <w:rPr>
          <w:noProof/>
        </w:rPr>
        <w:drawing>
          <wp:inline distT="0" distB="0" distL="0" distR="0" wp14:anchorId="30C5282C" wp14:editId="5F204186">
            <wp:extent cx="6858000" cy="2018030"/>
            <wp:effectExtent l="0" t="0" r="0" b="1270"/>
            <wp:docPr id="28937395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373959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D0C02" w14:textId="77777777" w:rsidR="008B2DFC" w:rsidRDefault="008B2DFC"/>
    <w:p w14:paraId="1FE53D53" w14:textId="77777777" w:rsidR="00834A38" w:rsidRDefault="00834A38" w:rsidP="00834A38">
      <w:r>
        <w:rPr>
          <w:b/>
          <w:bCs/>
        </w:rPr>
        <w:t>Adjusting</w:t>
      </w:r>
      <w:r w:rsidRPr="008B2DFC">
        <w:rPr>
          <w:b/>
          <w:bCs/>
        </w:rPr>
        <w:t xml:space="preserve"> P/H</w:t>
      </w:r>
      <w:r>
        <w:rPr>
          <w:b/>
          <w:bCs/>
        </w:rPr>
        <w:t xml:space="preserve"> hours not used by December 31</w:t>
      </w:r>
    </w:p>
    <w:p w14:paraId="386E6641" w14:textId="77777777" w:rsidR="00834A38" w:rsidRDefault="00834A38" w:rsidP="00834A38"/>
    <w:p w14:paraId="38D8A82B" w14:textId="134F2305" w:rsidR="00834A38" w:rsidRDefault="00834A38" w:rsidP="000C652E">
      <w:pPr>
        <w:ind w:left="360" w:hanging="360"/>
      </w:pPr>
      <w:r>
        <w:t>1.</w:t>
      </w:r>
      <w:r>
        <w:tab/>
      </w:r>
      <w:r w:rsidR="00ED1441">
        <w:t xml:space="preserve">If </w:t>
      </w:r>
      <w:r w:rsidR="000C652E">
        <w:t xml:space="preserve">a </w:t>
      </w:r>
      <w:r w:rsidR="00ED1441">
        <w:t xml:space="preserve">P/H leave rule is set up </w:t>
      </w:r>
      <w:r w:rsidR="000C652E">
        <w:t>like it is for WVC, the unused P/H hours will automatically be zeroed out on the 01A Take.</w:t>
      </w:r>
    </w:p>
    <w:p w14:paraId="6AB83D34" w14:textId="77777777" w:rsidR="00834A38" w:rsidRDefault="00834A38" w:rsidP="00834A38"/>
    <w:p w14:paraId="3910EDF3" w14:textId="77777777" w:rsidR="00834A38" w:rsidRDefault="00834A38" w:rsidP="00834A38">
      <w:pPr>
        <w:rPr>
          <w:b/>
          <w:bCs/>
        </w:rPr>
      </w:pPr>
      <w:r w:rsidRPr="008B2DFC">
        <w:rPr>
          <w:b/>
          <w:bCs/>
        </w:rPr>
        <w:t>Adding P/H for January</w:t>
      </w:r>
    </w:p>
    <w:p w14:paraId="104F524C" w14:textId="77777777" w:rsidR="00A364AC" w:rsidRPr="008B2DFC" w:rsidRDefault="00A364AC" w:rsidP="00834A38">
      <w:pPr>
        <w:rPr>
          <w:b/>
          <w:bCs/>
        </w:rPr>
      </w:pPr>
    </w:p>
    <w:p w14:paraId="598558FE" w14:textId="469DC9EC" w:rsidR="00834A38" w:rsidRDefault="00A364AC" w:rsidP="00A364AC">
      <w:pPr>
        <w:ind w:left="360" w:hanging="360"/>
      </w:pPr>
      <w:r>
        <w:t>1.</w:t>
      </w:r>
      <w:r>
        <w:tab/>
      </w:r>
      <w:r w:rsidR="00834A38">
        <w:t>Take hours worked in December divided by working hours in month times 8 (e.g., 69/168*8=3.29).</w:t>
      </w:r>
    </w:p>
    <w:p w14:paraId="6BB400AE" w14:textId="67F1A090" w:rsidR="00834A38" w:rsidRDefault="00A364AC" w:rsidP="00A364AC">
      <w:pPr>
        <w:ind w:left="360" w:hanging="360"/>
      </w:pPr>
      <w:r>
        <w:t>2.</w:t>
      </w:r>
      <w:r>
        <w:tab/>
      </w:r>
      <w:r w:rsidR="00834A38">
        <w:t xml:space="preserve">Adjust hours on the </w:t>
      </w:r>
      <w:r w:rsidR="000C652E">
        <w:t>January</w:t>
      </w:r>
      <w:r w:rsidR="00834A38">
        <w:t xml:space="preserve"> 01A Take (this can be done on the January </w:t>
      </w:r>
      <w:r w:rsidR="00337F25">
        <w:t>Entitlement,</w:t>
      </w:r>
      <w:r w:rsidR="00834A38">
        <w:t xml:space="preserve"> but the P/H hours won’t be available </w:t>
      </w:r>
      <w:r w:rsidR="00337F25">
        <w:t xml:space="preserve">for use </w:t>
      </w:r>
      <w:r w:rsidR="00834A38">
        <w:t>until February).</w:t>
      </w:r>
    </w:p>
    <w:p w14:paraId="1852CB41" w14:textId="121FCE9B" w:rsidR="001012DD" w:rsidRPr="001012DD" w:rsidRDefault="001012DD" w:rsidP="001012DD">
      <w:pPr>
        <w:ind w:left="360" w:hanging="360"/>
      </w:pPr>
      <w:r>
        <w:t xml:space="preserve">3. </w:t>
      </w:r>
      <w:r>
        <w:tab/>
        <w:t xml:space="preserve">Use </w:t>
      </w:r>
      <w:r>
        <w:rPr>
          <w:b/>
          <w:bCs/>
        </w:rPr>
        <w:t>ANP E ADJ</w:t>
      </w:r>
      <w:r>
        <w:t xml:space="preserve"> (see below for all Leave Codes).</w:t>
      </w:r>
    </w:p>
    <w:p w14:paraId="738B0F70" w14:textId="77777777" w:rsidR="00834A38" w:rsidRDefault="00834A38" w:rsidP="00834A38"/>
    <w:p w14:paraId="13A8E64A" w14:textId="259CD321" w:rsidR="008B2DFC" w:rsidRDefault="004B5755" w:rsidP="008B2DFC">
      <w:r>
        <w:rPr>
          <w:noProof/>
        </w:rPr>
        <w:drawing>
          <wp:inline distT="0" distB="0" distL="0" distR="0" wp14:anchorId="0C5C663E" wp14:editId="51C54916">
            <wp:extent cx="6858000" cy="1841500"/>
            <wp:effectExtent l="0" t="0" r="0" b="6350"/>
            <wp:docPr id="174292605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926050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34A78" w14:textId="6C699CF6" w:rsidR="001012DD" w:rsidRDefault="001012DD">
      <w:pPr>
        <w:spacing w:after="160" w:line="259" w:lineRule="auto"/>
      </w:pPr>
      <w:r>
        <w:br w:type="page"/>
      </w:r>
    </w:p>
    <w:p w14:paraId="7C7FE033" w14:textId="77777777" w:rsidR="00A364AC" w:rsidRDefault="00A364AC" w:rsidP="00A364AC">
      <w:r>
        <w:rPr>
          <w:b/>
          <w:bCs/>
        </w:rPr>
        <w:lastRenderedPageBreak/>
        <w:t>Adjusting</w:t>
      </w:r>
      <w:r w:rsidRPr="008B2DFC">
        <w:rPr>
          <w:b/>
          <w:bCs/>
        </w:rPr>
        <w:t xml:space="preserve"> P</w:t>
      </w:r>
      <w:r>
        <w:rPr>
          <w:b/>
          <w:bCs/>
        </w:rPr>
        <w:t>RL hours not used by June 30</w:t>
      </w:r>
    </w:p>
    <w:p w14:paraId="50C9106B" w14:textId="77777777" w:rsidR="00A364AC" w:rsidRDefault="00A364AC" w:rsidP="00A364AC"/>
    <w:p w14:paraId="4C87B781" w14:textId="626FCAB3" w:rsidR="00A364AC" w:rsidRDefault="00A364AC" w:rsidP="00A364AC">
      <w:pPr>
        <w:ind w:left="360" w:hanging="360"/>
      </w:pPr>
      <w:r>
        <w:t>1.</w:t>
      </w:r>
      <w:r>
        <w:tab/>
      </w:r>
      <w:r w:rsidR="00757DFF">
        <w:t>If a PRL leave rule is set up like it is for WVC, the unused PRL hours will automatically be zeroed out on the 0</w:t>
      </w:r>
      <w:r>
        <w:t>7A Take.</w:t>
      </w:r>
    </w:p>
    <w:p w14:paraId="0D97B984" w14:textId="77777777" w:rsidR="00A364AC" w:rsidRDefault="00A364AC" w:rsidP="00A364AC"/>
    <w:p w14:paraId="10B4B4C7" w14:textId="77777777" w:rsidR="00A364AC" w:rsidRDefault="00A364AC" w:rsidP="00A364AC">
      <w:pPr>
        <w:rPr>
          <w:b/>
          <w:bCs/>
        </w:rPr>
      </w:pPr>
      <w:r w:rsidRPr="008B2DFC">
        <w:rPr>
          <w:b/>
          <w:bCs/>
        </w:rPr>
        <w:t>Adding P</w:t>
      </w:r>
      <w:r>
        <w:rPr>
          <w:b/>
          <w:bCs/>
        </w:rPr>
        <w:t>RL</w:t>
      </w:r>
      <w:r w:rsidRPr="008B2DFC">
        <w:rPr>
          <w:b/>
          <w:bCs/>
        </w:rPr>
        <w:t xml:space="preserve"> for J</w:t>
      </w:r>
      <w:r>
        <w:rPr>
          <w:b/>
          <w:bCs/>
        </w:rPr>
        <w:t>uly</w:t>
      </w:r>
    </w:p>
    <w:p w14:paraId="7F87F621" w14:textId="77777777" w:rsidR="00A364AC" w:rsidRPr="008B2DFC" w:rsidRDefault="00A364AC" w:rsidP="00A364AC">
      <w:pPr>
        <w:rPr>
          <w:b/>
          <w:bCs/>
        </w:rPr>
      </w:pPr>
    </w:p>
    <w:p w14:paraId="1DFA46E7" w14:textId="77777777" w:rsidR="00A364AC" w:rsidRDefault="00A364AC" w:rsidP="00A364AC">
      <w:pPr>
        <w:ind w:left="360" w:hanging="360"/>
      </w:pPr>
      <w:bookmarkStart w:id="0" w:name="_Hlk156036907"/>
      <w:r>
        <w:t>1.</w:t>
      </w:r>
      <w:r>
        <w:tab/>
        <w:t>Take hours worked in June divided by working hours in month times 24 (WPEA) (e.g., 69/168*24=9.36).</w:t>
      </w:r>
    </w:p>
    <w:p w14:paraId="4D4D3AA2" w14:textId="52239DFB" w:rsidR="00E6600F" w:rsidRDefault="00E6600F" w:rsidP="00A364AC">
      <w:pPr>
        <w:ind w:left="360" w:hanging="360"/>
      </w:pPr>
      <w:r>
        <w:t>2.</w:t>
      </w:r>
      <w:r>
        <w:tab/>
        <w:t xml:space="preserve">Use </w:t>
      </w:r>
      <w:r w:rsidRPr="001012DD">
        <w:rPr>
          <w:b/>
          <w:bCs/>
        </w:rPr>
        <w:t>ANL E ADJ</w:t>
      </w:r>
      <w:r>
        <w:t xml:space="preserve"> (see below for all Leave Codes)</w:t>
      </w:r>
    </w:p>
    <w:p w14:paraId="257EC996" w14:textId="27F92586" w:rsidR="00A364AC" w:rsidRDefault="001012DD" w:rsidP="00A364AC">
      <w:pPr>
        <w:ind w:left="360" w:hanging="360"/>
      </w:pPr>
      <w:r>
        <w:t>3</w:t>
      </w:r>
      <w:r w:rsidR="00A364AC">
        <w:t>.</w:t>
      </w:r>
      <w:r w:rsidR="00A364AC">
        <w:tab/>
        <w:t>Adjust hours on the Ju</w:t>
      </w:r>
      <w:r w:rsidR="00757DFF">
        <w:t xml:space="preserve">ly </w:t>
      </w:r>
      <w:r w:rsidR="00A364AC">
        <w:t>07A Take</w:t>
      </w:r>
      <w:r w:rsidR="00757DFF">
        <w:t xml:space="preserve"> before it runs</w:t>
      </w:r>
      <w:r w:rsidR="00A364AC">
        <w:t>.</w:t>
      </w:r>
    </w:p>
    <w:bookmarkEnd w:id="0"/>
    <w:p w14:paraId="5D654213" w14:textId="77777777" w:rsidR="002E5CFE" w:rsidRDefault="002E5CFE"/>
    <w:p w14:paraId="23E5CFF3" w14:textId="742E2EA2" w:rsidR="002E5CFE" w:rsidRDefault="002E5CFE" w:rsidP="002E5CFE">
      <w:r>
        <w:rPr>
          <w:b/>
          <w:bCs/>
        </w:rPr>
        <w:t>Adjusting</w:t>
      </w:r>
      <w:r w:rsidRPr="008B2DFC">
        <w:rPr>
          <w:b/>
          <w:bCs/>
        </w:rPr>
        <w:t xml:space="preserve"> </w:t>
      </w:r>
      <w:r>
        <w:rPr>
          <w:b/>
          <w:bCs/>
        </w:rPr>
        <w:t>VAC and or Holiday Credit hours</w:t>
      </w:r>
      <w:r w:rsidR="009459FD">
        <w:rPr>
          <w:b/>
          <w:bCs/>
        </w:rPr>
        <w:t xml:space="preserve"> (and other hours if termed)</w:t>
      </w:r>
    </w:p>
    <w:p w14:paraId="476DB6F1" w14:textId="77777777" w:rsidR="007B151F" w:rsidRDefault="007B151F" w:rsidP="007B151F"/>
    <w:p w14:paraId="57100966" w14:textId="77777777" w:rsidR="007B151F" w:rsidRDefault="007B151F" w:rsidP="007B151F">
      <w:r>
        <w:t>Vacation and Holiday Credit hours must be paid when a part time nonpermanent employee terminates employment (</w:t>
      </w:r>
      <w:r w:rsidRPr="009459FD">
        <w:rPr>
          <w:b/>
          <w:bCs/>
        </w:rPr>
        <w:t>use last day worked for End Date</w:t>
      </w:r>
      <w:r>
        <w:t>); Holiday Credit hours must be paid if not used by June 30 each year.</w:t>
      </w:r>
    </w:p>
    <w:p w14:paraId="19F69604" w14:textId="77777777" w:rsidR="002E5CFE" w:rsidRDefault="002E5CFE"/>
    <w:p w14:paraId="5D1D7543" w14:textId="15B30EFA" w:rsidR="00F207CB" w:rsidRDefault="002E5CFE" w:rsidP="002E5CFE">
      <w:pPr>
        <w:ind w:left="360" w:hanging="360"/>
      </w:pPr>
      <w:r>
        <w:t>1.</w:t>
      </w:r>
      <w:r>
        <w:tab/>
        <w:t>Check leave takes and balances in Absence Management.</w:t>
      </w:r>
    </w:p>
    <w:p w14:paraId="0F5EFD7A" w14:textId="11525547" w:rsidR="002E5CFE" w:rsidRDefault="002E5CFE" w:rsidP="002E5CFE">
      <w:pPr>
        <w:ind w:left="360" w:hanging="360"/>
      </w:pPr>
      <w:r>
        <w:t>2.</w:t>
      </w:r>
      <w:r>
        <w:tab/>
        <w:t>Adjust (minus) the balance(s).</w:t>
      </w:r>
    </w:p>
    <w:p w14:paraId="7EAA4849" w14:textId="1F734166" w:rsidR="00F207CB" w:rsidRDefault="009459FD">
      <w:r>
        <w:rPr>
          <w:noProof/>
        </w:rPr>
        <w:drawing>
          <wp:inline distT="0" distB="0" distL="0" distR="0" wp14:anchorId="23A0A958" wp14:editId="658D4CCA">
            <wp:extent cx="6124350" cy="2543081"/>
            <wp:effectExtent l="0" t="0" r="0" b="0"/>
            <wp:docPr id="143612464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124643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4350" cy="254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38F47" w14:textId="77777777" w:rsidR="00A364AC" w:rsidRDefault="00A364AC"/>
    <w:p w14:paraId="6BC4F010" w14:textId="445ECA6B" w:rsidR="002E5CFE" w:rsidRDefault="002E5CFE" w:rsidP="002E5CFE">
      <w:r>
        <w:rPr>
          <w:b/>
          <w:bCs/>
        </w:rPr>
        <w:t>Pay employee for</w:t>
      </w:r>
      <w:r w:rsidRPr="008B2DFC">
        <w:rPr>
          <w:b/>
          <w:bCs/>
        </w:rPr>
        <w:t xml:space="preserve"> </w:t>
      </w:r>
      <w:r>
        <w:rPr>
          <w:b/>
          <w:bCs/>
        </w:rPr>
        <w:t>VAC and</w:t>
      </w:r>
      <w:r w:rsidR="004C6C6A">
        <w:rPr>
          <w:b/>
          <w:bCs/>
        </w:rPr>
        <w:t>/</w:t>
      </w:r>
      <w:r>
        <w:rPr>
          <w:b/>
          <w:bCs/>
        </w:rPr>
        <w:t>or Holiday Credit hours</w:t>
      </w:r>
    </w:p>
    <w:p w14:paraId="191F95DD" w14:textId="77777777" w:rsidR="002E5CFE" w:rsidRDefault="002E5CFE"/>
    <w:p w14:paraId="2E978E68" w14:textId="605A8E58" w:rsidR="002E5CFE" w:rsidRDefault="007604B9" w:rsidP="007604B9">
      <w:pPr>
        <w:ind w:left="360" w:hanging="360"/>
      </w:pPr>
      <w:r>
        <w:t>1.</w:t>
      </w:r>
      <w:r>
        <w:tab/>
        <w:t xml:space="preserve">Look up the employee </w:t>
      </w:r>
      <w:r w:rsidR="00A102F4">
        <w:t>in Job Data for Empl ID, Combo Code and hourly pay for PSHUP file.</w:t>
      </w:r>
    </w:p>
    <w:p w14:paraId="13078D24" w14:textId="0BE34068" w:rsidR="002E5CFE" w:rsidRDefault="00A102F4" w:rsidP="004C6C6A">
      <w:pPr>
        <w:ind w:left="360" w:hanging="360"/>
      </w:pPr>
      <w:r>
        <w:t>2.</w:t>
      </w:r>
      <w:r>
        <w:tab/>
        <w:t>Create a PSHUP file (Nav&gt;</w:t>
      </w:r>
      <w:r w:rsidR="00757DFF">
        <w:t>Payroll</w:t>
      </w:r>
      <w:r>
        <w:t xml:space="preserve"> for North America&gt;CTC Custom&gt;Paysheet Holding Update)</w:t>
      </w:r>
      <w:r w:rsidR="004C6C6A">
        <w:t>.</w:t>
      </w:r>
    </w:p>
    <w:p w14:paraId="59C109EF" w14:textId="5F3D2023" w:rsidR="002E5CFE" w:rsidRDefault="00027B6B">
      <w:r w:rsidRPr="00027B6B">
        <w:rPr>
          <w:noProof/>
        </w:rPr>
        <w:drawing>
          <wp:inline distT="0" distB="0" distL="0" distR="0" wp14:anchorId="4706D10E" wp14:editId="52BBA070">
            <wp:extent cx="6858000" cy="946785"/>
            <wp:effectExtent l="0" t="0" r="0" b="5715"/>
            <wp:docPr id="212065194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651949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E5FC7" w14:textId="77777777" w:rsidR="002E5CFE" w:rsidRDefault="002E5CFE"/>
    <w:p w14:paraId="42D4C2DF" w14:textId="32EC325D" w:rsidR="00757DFF" w:rsidRDefault="00757DFF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DD75518" w14:textId="77777777" w:rsidR="00E6600F" w:rsidRDefault="00E6600F"/>
    <w:p w14:paraId="7F4A07E1" w14:textId="77777777" w:rsidR="00E6600F" w:rsidRDefault="00E6600F" w:rsidP="00E6600F">
      <w:pPr>
        <w:rPr>
          <w:b/>
          <w:color w:val="4472C4" w:themeColor="accent1"/>
        </w:rPr>
      </w:pPr>
      <w:bookmarkStart w:id="1" w:name="_Hlk160361665"/>
      <w:r w:rsidRPr="000918B9">
        <w:rPr>
          <w:b/>
        </w:rPr>
        <w:t xml:space="preserve">We still use the Entitlement Calendars*. </w:t>
      </w:r>
      <w:r>
        <w:rPr>
          <w:b/>
          <w:color w:val="70AD47" w:themeColor="accent6"/>
        </w:rPr>
        <w:t xml:space="preserve">Use the green highlighted codes for balance adjustments (transfer in/out, term, moving from one record to another, etc., </w:t>
      </w:r>
      <w:r>
        <w:rPr>
          <w:b/>
          <w:color w:val="ED7D31" w:themeColor="accent2"/>
        </w:rPr>
        <w:t xml:space="preserve">orange for accrual adjustments (adding/subtracting P/H, PRL, vac, etc.), </w:t>
      </w:r>
      <w:r>
        <w:rPr>
          <w:b/>
          <w:color w:val="4472C4" w:themeColor="accent1"/>
        </w:rPr>
        <w:t>blue for adjustments to takes for Absence Balance Report, sick leave balances for sick leave buyout, shared leave donation, etc.</w:t>
      </w:r>
    </w:p>
    <w:p w14:paraId="561D2F62" w14:textId="77777777" w:rsidR="00E6600F" w:rsidRDefault="00E6600F" w:rsidP="00E6600F">
      <w:pPr>
        <w:rPr>
          <w:b/>
        </w:rPr>
      </w:pPr>
    </w:p>
    <w:p w14:paraId="38AFAB21" w14:textId="77777777" w:rsidR="00E6600F" w:rsidRPr="004A53CA" w:rsidRDefault="00E6600F" w:rsidP="00E6600F">
      <w:r>
        <w:rPr>
          <w:b/>
        </w:rPr>
        <w:t>*The January Entitlement Calendar cannot be used for P/H (Use 01A Take); the June Entitlement Calendar cannot be used for PRL (use July 01A Take).</w:t>
      </w:r>
    </w:p>
    <w:bookmarkEnd w:id="1"/>
    <w:p w14:paraId="4644D360" w14:textId="1F37EF97" w:rsidR="00E6600F" w:rsidRDefault="000D0441" w:rsidP="00E6600F">
      <w:r>
        <w:rPr>
          <w:noProof/>
        </w:rPr>
        <w:lastRenderedPageBreak/>
        <w:drawing>
          <wp:inline distT="0" distB="0" distL="0" distR="0" wp14:anchorId="3FEF33EB" wp14:editId="13C2EFF6">
            <wp:extent cx="6858000" cy="3068611"/>
            <wp:effectExtent l="0" t="0" r="0" b="0"/>
            <wp:docPr id="1133416890" name="Picture 1" descr="A close-up of a li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416890" name="Picture 1" descr="A close-up of a lis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06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4E68A" w14:textId="77777777" w:rsidR="003D24E9" w:rsidRDefault="003D24E9" w:rsidP="00E6600F"/>
    <w:p w14:paraId="596DE12A" w14:textId="77777777" w:rsidR="00E6600F" w:rsidRPr="00B97A20" w:rsidRDefault="00E6600F" w:rsidP="00E6600F">
      <w:pPr>
        <w:rPr>
          <w:b/>
          <w:bCs/>
        </w:rPr>
      </w:pPr>
      <w:r w:rsidRPr="00B97A20">
        <w:rPr>
          <w:b/>
          <w:bCs/>
        </w:rPr>
        <w:t xml:space="preserve">The following refers to the </w:t>
      </w:r>
      <w:r>
        <w:rPr>
          <w:b/>
          <w:bCs/>
        </w:rPr>
        <w:t>Absence Administration tile&gt;</w:t>
      </w:r>
      <w:r w:rsidRPr="00B97A20">
        <w:rPr>
          <w:b/>
          <w:bCs/>
        </w:rPr>
        <w:t>Results by Calendar Group&gt;Accumulator tab&gt;Accumulator Results</w:t>
      </w:r>
      <w:r>
        <w:rPr>
          <w:b/>
          <w:bCs/>
        </w:rPr>
        <w:t>.</w:t>
      </w:r>
    </w:p>
    <w:p w14:paraId="6763F98C" w14:textId="77777777" w:rsidR="00E6600F" w:rsidRDefault="00E6600F" w:rsidP="00E6600F"/>
    <w:p w14:paraId="01696247" w14:textId="77777777" w:rsidR="00E6600F" w:rsidRDefault="00E6600F" w:rsidP="00E6600F">
      <w:r>
        <w:t xml:space="preserve">Using CSL, VAC, etc., </w:t>
      </w:r>
      <w:r w:rsidRPr="00B97A20">
        <w:rPr>
          <w:b/>
          <w:bCs/>
        </w:rPr>
        <w:t>will</w:t>
      </w:r>
      <w:r>
        <w:t xml:space="preserve"> make the adjustment to the year-to-date Balance Accumulator but </w:t>
      </w:r>
      <w:r w:rsidRPr="00B97A20">
        <w:rPr>
          <w:b/>
          <w:bCs/>
        </w:rPr>
        <w:t>will not</w:t>
      </w:r>
      <w:r>
        <w:t xml:space="preserve"> add/subtract the adjustment to the year-to-date Entitlement or Take Accumulator </w:t>
      </w:r>
      <w:r w:rsidRPr="00AA5992">
        <w:rPr>
          <w:b/>
          <w:bCs/>
        </w:rPr>
        <w:t>nor</w:t>
      </w:r>
      <w:r>
        <w:t xml:space="preserve"> will it adjust in the Review Absence Balance page (for administrators).</w:t>
      </w:r>
    </w:p>
    <w:p w14:paraId="42EBFF48" w14:textId="77777777" w:rsidR="00E6600F" w:rsidRDefault="00E6600F" w:rsidP="00E6600F"/>
    <w:p w14:paraId="72AD3D8D" w14:textId="77777777" w:rsidR="00E6600F" w:rsidRDefault="00E6600F" w:rsidP="00E6600F">
      <w:r>
        <w:t xml:space="preserve">Using ACS, ACV, etc., </w:t>
      </w:r>
      <w:r w:rsidRPr="00AA5992">
        <w:rPr>
          <w:b/>
          <w:bCs/>
        </w:rPr>
        <w:t>will</w:t>
      </w:r>
      <w:r>
        <w:t xml:space="preserve"> make the adjustment to the year-to-date Balance Accumulator </w:t>
      </w:r>
      <w:r w:rsidRPr="00AA5992">
        <w:rPr>
          <w:b/>
          <w:bCs/>
        </w:rPr>
        <w:t>and</w:t>
      </w:r>
      <w:r>
        <w:t xml:space="preserve"> the Entitlement or Take Accumulator </w:t>
      </w:r>
      <w:r w:rsidRPr="00AA5992">
        <w:rPr>
          <w:b/>
          <w:bCs/>
        </w:rPr>
        <w:t>and</w:t>
      </w:r>
      <w:r>
        <w:t xml:space="preserve"> it will adjust the Review Absence Balance page (for administrators).</w:t>
      </w:r>
    </w:p>
    <w:p w14:paraId="671081A2" w14:textId="77777777" w:rsidR="00E6600F" w:rsidRDefault="00E6600F"/>
    <w:sectPr w:rsidR="00E6600F" w:rsidSect="007A42A4"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3A945" w14:textId="77777777" w:rsidR="00585385" w:rsidRDefault="00585385" w:rsidP="00585385">
      <w:r>
        <w:separator/>
      </w:r>
    </w:p>
  </w:endnote>
  <w:endnote w:type="continuationSeparator" w:id="0">
    <w:p w14:paraId="2434491E" w14:textId="77777777" w:rsidR="00585385" w:rsidRDefault="00585385" w:rsidP="0058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44B5D" w14:textId="77777777" w:rsidR="00585385" w:rsidRDefault="00585385" w:rsidP="00585385">
      <w:r>
        <w:separator/>
      </w:r>
    </w:p>
  </w:footnote>
  <w:footnote w:type="continuationSeparator" w:id="0">
    <w:p w14:paraId="760C5DCF" w14:textId="77777777" w:rsidR="00585385" w:rsidRDefault="00585385" w:rsidP="00585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AED3973"/>
    <w:multiLevelType w:val="hybridMultilevel"/>
    <w:tmpl w:val="5A2A7446"/>
    <w:lvl w:ilvl="0" w:tplc="EE92F318"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597454C"/>
    <w:multiLevelType w:val="hybridMultilevel"/>
    <w:tmpl w:val="60C62982"/>
    <w:lvl w:ilvl="0" w:tplc="439296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7296C"/>
    <w:multiLevelType w:val="hybridMultilevel"/>
    <w:tmpl w:val="B1C2E35C"/>
    <w:lvl w:ilvl="0" w:tplc="74C4F7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D5779"/>
    <w:multiLevelType w:val="hybridMultilevel"/>
    <w:tmpl w:val="FADEE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B2411BE"/>
    <w:multiLevelType w:val="hybridMultilevel"/>
    <w:tmpl w:val="DB1C3C04"/>
    <w:lvl w:ilvl="0" w:tplc="74C4F7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055952">
    <w:abstractNumId w:val="7"/>
  </w:num>
  <w:num w:numId="2" w16cid:durableId="382368959">
    <w:abstractNumId w:val="0"/>
  </w:num>
  <w:num w:numId="3" w16cid:durableId="1900245930">
    <w:abstractNumId w:val="2"/>
  </w:num>
  <w:num w:numId="4" w16cid:durableId="2106346209">
    <w:abstractNumId w:val="5"/>
  </w:num>
  <w:num w:numId="5" w16cid:durableId="398787977">
    <w:abstractNumId w:val="3"/>
  </w:num>
  <w:num w:numId="6" w16cid:durableId="783381868">
    <w:abstractNumId w:val="6"/>
  </w:num>
  <w:num w:numId="7" w16cid:durableId="1378818687">
    <w:abstractNumId w:val="4"/>
  </w:num>
  <w:num w:numId="8" w16cid:durableId="1398629820">
    <w:abstractNumId w:val="1"/>
  </w:num>
  <w:num w:numId="9" w16cid:durableId="535315139">
    <w:abstractNumId w:val="9"/>
  </w:num>
  <w:num w:numId="10" w16cid:durableId="276446870">
    <w:abstractNumId w:val="9"/>
  </w:num>
  <w:num w:numId="11" w16cid:durableId="1225792477">
    <w:abstractNumId w:val="9"/>
  </w:num>
  <w:num w:numId="12" w16cid:durableId="1392188344">
    <w:abstractNumId w:val="4"/>
  </w:num>
  <w:num w:numId="13" w16cid:durableId="843863261">
    <w:abstractNumId w:val="1"/>
  </w:num>
  <w:num w:numId="14" w16cid:durableId="300892059">
    <w:abstractNumId w:val="9"/>
  </w:num>
  <w:num w:numId="15" w16cid:durableId="745423127">
    <w:abstractNumId w:val="9"/>
  </w:num>
  <w:num w:numId="16" w16cid:durableId="1586761003">
    <w:abstractNumId w:val="9"/>
  </w:num>
  <w:num w:numId="17" w16cid:durableId="1624389075">
    <w:abstractNumId w:val="13"/>
  </w:num>
  <w:num w:numId="18" w16cid:durableId="2138329470">
    <w:abstractNumId w:val="4"/>
  </w:num>
  <w:num w:numId="19" w16cid:durableId="582186426">
    <w:abstractNumId w:val="1"/>
  </w:num>
  <w:num w:numId="20" w16cid:durableId="194388863">
    <w:abstractNumId w:val="13"/>
  </w:num>
  <w:num w:numId="21" w16cid:durableId="64114667">
    <w:abstractNumId w:val="4"/>
  </w:num>
  <w:num w:numId="22" w16cid:durableId="2054960131">
    <w:abstractNumId w:val="4"/>
  </w:num>
  <w:num w:numId="23" w16cid:durableId="255987614">
    <w:abstractNumId w:val="1"/>
  </w:num>
  <w:num w:numId="24" w16cid:durableId="452285641">
    <w:abstractNumId w:val="12"/>
  </w:num>
  <w:num w:numId="25" w16cid:durableId="795490862">
    <w:abstractNumId w:val="14"/>
  </w:num>
  <w:num w:numId="26" w16cid:durableId="1738431429">
    <w:abstractNumId w:val="11"/>
  </w:num>
  <w:num w:numId="27" w16cid:durableId="1031879024">
    <w:abstractNumId w:val="8"/>
  </w:num>
  <w:num w:numId="28" w16cid:durableId="9056062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85"/>
    <w:rsid w:val="00026CF1"/>
    <w:rsid w:val="00027B6B"/>
    <w:rsid w:val="00093DDE"/>
    <w:rsid w:val="000B22D6"/>
    <w:rsid w:val="000C652E"/>
    <w:rsid w:val="000D0441"/>
    <w:rsid w:val="000E664A"/>
    <w:rsid w:val="00100E47"/>
    <w:rsid w:val="001012DD"/>
    <w:rsid w:val="0010440C"/>
    <w:rsid w:val="00142AC8"/>
    <w:rsid w:val="001754BA"/>
    <w:rsid w:val="001D509D"/>
    <w:rsid w:val="001E4FFA"/>
    <w:rsid w:val="001F0D74"/>
    <w:rsid w:val="0021225E"/>
    <w:rsid w:val="002435A1"/>
    <w:rsid w:val="002478CC"/>
    <w:rsid w:val="00252ACF"/>
    <w:rsid w:val="00264DCA"/>
    <w:rsid w:val="002662A9"/>
    <w:rsid w:val="00292D54"/>
    <w:rsid w:val="002D224F"/>
    <w:rsid w:val="002E5CFE"/>
    <w:rsid w:val="002F6E09"/>
    <w:rsid w:val="00305450"/>
    <w:rsid w:val="00324DB0"/>
    <w:rsid w:val="0033473C"/>
    <w:rsid w:val="00337F25"/>
    <w:rsid w:val="0035054D"/>
    <w:rsid w:val="0039046B"/>
    <w:rsid w:val="003B4FCD"/>
    <w:rsid w:val="003D1B55"/>
    <w:rsid w:val="003D24E9"/>
    <w:rsid w:val="003D684B"/>
    <w:rsid w:val="00464BBC"/>
    <w:rsid w:val="0049722B"/>
    <w:rsid w:val="004B160C"/>
    <w:rsid w:val="004B5755"/>
    <w:rsid w:val="004C6C6A"/>
    <w:rsid w:val="004E4D9D"/>
    <w:rsid w:val="00503135"/>
    <w:rsid w:val="0050578E"/>
    <w:rsid w:val="00513779"/>
    <w:rsid w:val="00545727"/>
    <w:rsid w:val="00557E37"/>
    <w:rsid w:val="00563F36"/>
    <w:rsid w:val="00585385"/>
    <w:rsid w:val="005A218A"/>
    <w:rsid w:val="005C1212"/>
    <w:rsid w:val="005D49DE"/>
    <w:rsid w:val="006314AC"/>
    <w:rsid w:val="00642FF0"/>
    <w:rsid w:val="006652B1"/>
    <w:rsid w:val="006A09D5"/>
    <w:rsid w:val="00757DFF"/>
    <w:rsid w:val="007604B9"/>
    <w:rsid w:val="007A42A4"/>
    <w:rsid w:val="007B151F"/>
    <w:rsid w:val="007E083F"/>
    <w:rsid w:val="00803190"/>
    <w:rsid w:val="00834A38"/>
    <w:rsid w:val="00862A9A"/>
    <w:rsid w:val="008B2DFC"/>
    <w:rsid w:val="008F3C00"/>
    <w:rsid w:val="00916A0F"/>
    <w:rsid w:val="009459FD"/>
    <w:rsid w:val="009A60A7"/>
    <w:rsid w:val="00A102F4"/>
    <w:rsid w:val="00A3337D"/>
    <w:rsid w:val="00A364AC"/>
    <w:rsid w:val="00A44220"/>
    <w:rsid w:val="00A63F14"/>
    <w:rsid w:val="00AD1273"/>
    <w:rsid w:val="00AF42BA"/>
    <w:rsid w:val="00B20797"/>
    <w:rsid w:val="00B5033D"/>
    <w:rsid w:val="00B60619"/>
    <w:rsid w:val="00B70474"/>
    <w:rsid w:val="00B77EB8"/>
    <w:rsid w:val="00B91240"/>
    <w:rsid w:val="00BB0CCA"/>
    <w:rsid w:val="00BC3AEC"/>
    <w:rsid w:val="00BD1EDE"/>
    <w:rsid w:val="00BD342F"/>
    <w:rsid w:val="00C02DC0"/>
    <w:rsid w:val="00C04C02"/>
    <w:rsid w:val="00C139B5"/>
    <w:rsid w:val="00C24FAF"/>
    <w:rsid w:val="00CA3590"/>
    <w:rsid w:val="00CC5283"/>
    <w:rsid w:val="00CF427A"/>
    <w:rsid w:val="00D012A3"/>
    <w:rsid w:val="00D22037"/>
    <w:rsid w:val="00D720EE"/>
    <w:rsid w:val="00DC7960"/>
    <w:rsid w:val="00DE1C17"/>
    <w:rsid w:val="00DF4E65"/>
    <w:rsid w:val="00E02497"/>
    <w:rsid w:val="00E14050"/>
    <w:rsid w:val="00E51584"/>
    <w:rsid w:val="00E5489B"/>
    <w:rsid w:val="00E6600F"/>
    <w:rsid w:val="00E85B67"/>
    <w:rsid w:val="00E91BD4"/>
    <w:rsid w:val="00EB5C8A"/>
    <w:rsid w:val="00ED1441"/>
    <w:rsid w:val="00ED3FAD"/>
    <w:rsid w:val="00EF1F7F"/>
    <w:rsid w:val="00F12FB1"/>
    <w:rsid w:val="00F17C08"/>
    <w:rsid w:val="00F207CB"/>
    <w:rsid w:val="00F2233E"/>
    <w:rsid w:val="00F33F01"/>
    <w:rsid w:val="00F455CA"/>
    <w:rsid w:val="00F4669E"/>
    <w:rsid w:val="00F533C4"/>
    <w:rsid w:val="00F72F5A"/>
    <w:rsid w:val="00F74E1E"/>
    <w:rsid w:val="00F77B46"/>
    <w:rsid w:val="00FA63CE"/>
    <w:rsid w:val="00FA6634"/>
    <w:rsid w:val="00FA6DCF"/>
    <w:rsid w:val="00FA758E"/>
    <w:rsid w:val="00FB389D"/>
    <w:rsid w:val="00FB39D5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813ED"/>
  <w15:chartTrackingRefBased/>
  <w15:docId w15:val="{3AEC666C-110B-4FEA-8307-3A03291C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paragraph" w:customStyle="1" w:styleId="StyleHeading6">
    <w:name w:val="Style Heading 6"/>
    <w:basedOn w:val="Heading6"/>
    <w:rsid w:val="003D1B55"/>
    <w:pPr>
      <w:tabs>
        <w:tab w:val="clear" w:pos="180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0B2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8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907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2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tclinkreferencecenter.ctclink.us/m/79716/l/1396835-9-2-adjusting-absence-balance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Tim Marker</cp:lastModifiedBy>
  <cp:revision>21</cp:revision>
  <dcterms:created xsi:type="dcterms:W3CDTF">2024-01-08T21:40:00Z</dcterms:created>
  <dcterms:modified xsi:type="dcterms:W3CDTF">2025-03-07T20:16:00Z</dcterms:modified>
</cp:coreProperties>
</file>