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D4B" w:rsidRDefault="00380D4B" w:rsidP="00BC6004">
      <w:pPr>
        <w:pStyle w:val="Heading1"/>
      </w:pPr>
      <w:r>
        <w:t>1000.050</w:t>
      </w:r>
      <w:r>
        <w:tab/>
      </w:r>
      <w:r w:rsidRPr="00380D4B">
        <w:t>FORMAL HEARING</w:t>
      </w:r>
      <w:r>
        <w:t xml:space="preserve"> PROCEDURE</w:t>
      </w:r>
    </w:p>
    <w:p w:rsidR="00380D4B" w:rsidRPr="006017D1" w:rsidRDefault="00763654" w:rsidP="00BC6004">
      <w:pPr>
        <w:pStyle w:val="Heading2"/>
      </w:pPr>
      <w:r>
        <w:t>A</w:t>
      </w:r>
      <w:r w:rsidR="00BC6004" w:rsidRPr="006017D1">
        <w:t>.</w:t>
      </w:r>
      <w:r w:rsidR="00BC6004" w:rsidRPr="006017D1">
        <w:tab/>
        <w:t>APPOINTMENT OF PRESIDING OFFICERS</w:t>
      </w:r>
      <w:bookmarkStart w:id="0" w:name="_GoBack"/>
      <w:bookmarkEnd w:id="0"/>
    </w:p>
    <w:p w:rsidR="00380D4B" w:rsidRPr="00350F17" w:rsidRDefault="00380D4B" w:rsidP="00BC6004">
      <w:pPr>
        <w:pStyle w:val="BodyText025"/>
      </w:pPr>
      <w:r>
        <w:t>The b</w:t>
      </w:r>
      <w:r w:rsidRPr="00350F17">
        <w:t>oard or its designee shall designate a presiding officer for an adjudicative proceeding. The presiding officer shall be an administrative law judge, a member in good standing of the Washington State Bar Association, a panel of individuals, the president or designee, or any combination of the above. Where more than one individual is designated to be the presiding officer, the president or designee shall designate one person to make decisions concerning discovery, closure, means of recording adjudicative proceedings, and similar matters.</w:t>
      </w:r>
    </w:p>
    <w:p w:rsidR="00380D4B" w:rsidRPr="006017D1" w:rsidRDefault="00763654" w:rsidP="00BC6004">
      <w:pPr>
        <w:pStyle w:val="Heading2"/>
      </w:pPr>
      <w:r>
        <w:t>B</w:t>
      </w:r>
      <w:r w:rsidR="00BC6004" w:rsidRPr="006017D1">
        <w:t>.</w:t>
      </w:r>
      <w:r w:rsidR="00BC6004" w:rsidRPr="006017D1">
        <w:tab/>
        <w:t>METHOD OF RECORDING</w:t>
      </w:r>
    </w:p>
    <w:p w:rsidR="00380D4B" w:rsidRPr="00350F17" w:rsidRDefault="00380D4B" w:rsidP="00BC6004">
      <w:pPr>
        <w:pStyle w:val="BodyText025"/>
      </w:pPr>
      <w:r w:rsidRPr="00350F17">
        <w:t>Proceedings shall be recorded by a method determined by the presiding officer, among those available under the model rules of procedure.</w:t>
      </w:r>
    </w:p>
    <w:p w:rsidR="00380D4B" w:rsidRPr="006017D1" w:rsidRDefault="00763654" w:rsidP="00BC6004">
      <w:pPr>
        <w:pStyle w:val="Heading2"/>
      </w:pPr>
      <w:r>
        <w:t>C</w:t>
      </w:r>
      <w:r w:rsidR="00BC6004" w:rsidRPr="006017D1">
        <w:t>.</w:t>
      </w:r>
      <w:r w:rsidR="00BC6004" w:rsidRPr="006017D1">
        <w:tab/>
        <w:t>APPLICATION FOR ADJUDICATIVE PROCEEDING</w:t>
      </w:r>
    </w:p>
    <w:p w:rsidR="00380D4B" w:rsidRDefault="00380D4B" w:rsidP="00BC6004">
      <w:pPr>
        <w:pStyle w:val="BodyText025"/>
      </w:pPr>
      <w:r w:rsidRPr="00350F17">
        <w:t>An application for adjudicative proceeding shall be in writing.</w:t>
      </w:r>
      <w:r w:rsidR="00A44DAB">
        <w:t xml:space="preserve"> </w:t>
      </w:r>
      <w:r w:rsidRPr="00350F17">
        <w:t>An application shall include the signature of the applicant, the nature of the matter for which an adjudicative proceeding is sought, and an explanation of the facts involved.</w:t>
      </w:r>
    </w:p>
    <w:p w:rsidR="00380D4B" w:rsidRDefault="00380D4B" w:rsidP="00A44DAB">
      <w:pPr>
        <w:pStyle w:val="BodyText025"/>
      </w:pPr>
      <w:r w:rsidRPr="00350F17">
        <w:t>Application forms are available at the following address:</w:t>
      </w:r>
    </w:p>
    <w:p w:rsidR="00380D4B" w:rsidRDefault="00380D4B" w:rsidP="00A44DAB">
      <w:pPr>
        <w:pStyle w:val="BodyText025"/>
      </w:pPr>
      <w:r w:rsidRPr="00350F17">
        <w:t>Wenatchee Valley College</w:t>
      </w:r>
    </w:p>
    <w:p w:rsidR="00380D4B" w:rsidRDefault="00380D4B" w:rsidP="00A44DAB">
      <w:pPr>
        <w:pStyle w:val="BodyText025"/>
      </w:pPr>
      <w:r w:rsidRPr="00350F17">
        <w:t>1300 5th St</w:t>
      </w:r>
    </w:p>
    <w:p w:rsidR="00380D4B" w:rsidRDefault="00380D4B" w:rsidP="00A44DAB">
      <w:pPr>
        <w:pStyle w:val="BodyText025"/>
      </w:pPr>
      <w:r w:rsidRPr="00350F17">
        <w:t>Wenatchee, WA</w:t>
      </w:r>
      <w:r>
        <w:t xml:space="preserve"> 9880</w:t>
      </w:r>
      <w:r w:rsidR="00D36732">
        <w:t>1</w:t>
      </w:r>
    </w:p>
    <w:p w:rsidR="00380D4B" w:rsidRPr="00350F17" w:rsidRDefault="00380D4B" w:rsidP="00A44DAB">
      <w:pPr>
        <w:pStyle w:val="BodyText025"/>
      </w:pPr>
      <w:r w:rsidRPr="00350F17">
        <w:t>Written application for an adjudicative proceeding should be submitted to the above address within twenty calendar days of the agency action giving rise to the application, unless provided for otherwise by statute or rule.</w:t>
      </w:r>
    </w:p>
    <w:p w:rsidR="00380D4B" w:rsidRPr="006017D1" w:rsidRDefault="00763654" w:rsidP="00BC6004">
      <w:pPr>
        <w:pStyle w:val="Heading2"/>
      </w:pPr>
      <w:r>
        <w:t>D</w:t>
      </w:r>
      <w:r w:rsidR="00BC6004" w:rsidRPr="006017D1">
        <w:t>.</w:t>
      </w:r>
      <w:r w:rsidR="00BC6004" w:rsidRPr="006017D1">
        <w:tab/>
        <w:t>BRIEF ADJUDICATIVE PROCEDURES</w:t>
      </w:r>
    </w:p>
    <w:p w:rsidR="00380D4B" w:rsidRPr="00350F17" w:rsidRDefault="00380D4B" w:rsidP="00A44DAB">
      <w:pPr>
        <w:pStyle w:val="BodyText025"/>
      </w:pPr>
      <w:r w:rsidRPr="00350F17">
        <w:t xml:space="preserve">This rule is adopted in accordance with </w:t>
      </w:r>
      <w:hyperlink r:id="rId11" w:history="1">
        <w:r w:rsidRPr="00350F17">
          <w:rPr>
            <w:rStyle w:val="Hyperlink"/>
          </w:rPr>
          <w:t>RCW 34.05.482 through 34.05.494</w:t>
        </w:r>
      </w:hyperlink>
      <w:r w:rsidRPr="00350F17">
        <w:t>, the provisions of which are adopted by reference.</w:t>
      </w:r>
      <w:r w:rsidR="00A44DAB">
        <w:t xml:space="preserve"> </w:t>
      </w:r>
      <w:r w:rsidRPr="00350F17">
        <w:t>Brief adjudicative procedures shall be used in all matters related to:</w:t>
      </w:r>
    </w:p>
    <w:p w:rsidR="00380D4B" w:rsidRDefault="00380D4B" w:rsidP="00A44DAB">
      <w:pPr>
        <w:pStyle w:val="Heading3"/>
      </w:pPr>
      <w:r w:rsidRPr="006017D1">
        <w:t>1</w:t>
      </w:r>
      <w:r>
        <w:t>.</w:t>
      </w:r>
      <w:r>
        <w:tab/>
      </w:r>
      <w:r w:rsidRPr="006017D1">
        <w:t xml:space="preserve"> Residency determinations</w:t>
      </w:r>
      <w:r w:rsidR="00A44DAB">
        <w:t>.</w:t>
      </w:r>
    </w:p>
    <w:p w:rsidR="00380D4B" w:rsidRDefault="00380D4B" w:rsidP="00A44DAB">
      <w:pPr>
        <w:pStyle w:val="Heading3"/>
      </w:pPr>
      <w:r w:rsidRPr="006017D1">
        <w:t>2</w:t>
      </w:r>
      <w:r>
        <w:t>.</w:t>
      </w:r>
      <w:r>
        <w:tab/>
      </w:r>
      <w:r w:rsidRPr="006017D1">
        <w:t xml:space="preserve"> Challenges t</w:t>
      </w:r>
      <w:r w:rsidR="00A44DAB">
        <w:t>o contents of education records.</w:t>
      </w:r>
    </w:p>
    <w:p w:rsidR="00380D4B" w:rsidRDefault="00380D4B" w:rsidP="00A44DAB">
      <w:pPr>
        <w:pStyle w:val="Heading3"/>
      </w:pPr>
      <w:r w:rsidRPr="006017D1">
        <w:t>3</w:t>
      </w:r>
      <w:r>
        <w:t>.</w:t>
      </w:r>
      <w:r>
        <w:tab/>
      </w:r>
      <w:r w:rsidR="00A44DAB">
        <w:t xml:space="preserve"> Student conduct proceedings.</w:t>
      </w:r>
    </w:p>
    <w:p w:rsidR="00380D4B" w:rsidRDefault="00380D4B" w:rsidP="00A44DAB">
      <w:pPr>
        <w:pStyle w:val="Heading3"/>
      </w:pPr>
      <w:r w:rsidRPr="006017D1">
        <w:t>4</w:t>
      </w:r>
      <w:r>
        <w:t>.</w:t>
      </w:r>
      <w:r>
        <w:tab/>
      </w:r>
      <w:r w:rsidR="00A44DAB">
        <w:t xml:space="preserve"> Parking violations.</w:t>
      </w:r>
    </w:p>
    <w:p w:rsidR="00380D4B" w:rsidRDefault="00380D4B" w:rsidP="00A44DAB">
      <w:pPr>
        <w:pStyle w:val="Heading3"/>
      </w:pPr>
      <w:r w:rsidRPr="006017D1">
        <w:t>5</w:t>
      </w:r>
      <w:r>
        <w:t>.</w:t>
      </w:r>
      <w:r>
        <w:tab/>
      </w:r>
      <w:r w:rsidRPr="006017D1">
        <w:t xml:space="preserve"> Outstanding debt</w:t>
      </w:r>
      <w:r w:rsidR="00A44DAB">
        <w:t>s owed by students or employees.</w:t>
      </w:r>
    </w:p>
    <w:p w:rsidR="00380D4B" w:rsidRPr="006017D1" w:rsidRDefault="00380D4B" w:rsidP="00A44DAB">
      <w:pPr>
        <w:pStyle w:val="Heading3"/>
      </w:pPr>
      <w:r w:rsidRPr="006017D1">
        <w:t>6</w:t>
      </w:r>
      <w:r>
        <w:t>.</w:t>
      </w:r>
      <w:r>
        <w:tab/>
      </w:r>
      <w:r w:rsidRPr="006017D1">
        <w:t xml:space="preserve"> Loss of eligibility for participation in college-sponsored events.</w:t>
      </w:r>
    </w:p>
    <w:p w:rsidR="00380D4B" w:rsidRPr="006017D1" w:rsidRDefault="00763654" w:rsidP="00BC6004">
      <w:pPr>
        <w:pStyle w:val="Heading2"/>
      </w:pPr>
      <w:r>
        <w:t>E</w:t>
      </w:r>
      <w:r w:rsidR="00BC6004" w:rsidRPr="006017D1">
        <w:t>.</w:t>
      </w:r>
      <w:r w:rsidR="00BC6004" w:rsidRPr="006017D1">
        <w:tab/>
        <w:t>DISCOVERY</w:t>
      </w:r>
    </w:p>
    <w:p w:rsidR="00380D4B" w:rsidRPr="00350F17" w:rsidRDefault="00380D4B" w:rsidP="00A44DAB">
      <w:pPr>
        <w:pStyle w:val="BodyText025"/>
      </w:pPr>
      <w:r w:rsidRPr="00350F17">
        <w:t>Discovery in adjudicative proceedings may be permitted at the discretion of the presiding officer.</w:t>
      </w:r>
      <w:r w:rsidR="00A44DAB">
        <w:t xml:space="preserve"> </w:t>
      </w:r>
      <w:r w:rsidRPr="00350F17">
        <w:t>In permitting discovery, the presiding officer shall refer to the civil rules of procedure.</w:t>
      </w:r>
      <w:r w:rsidR="00A44DAB">
        <w:t xml:space="preserve"> </w:t>
      </w:r>
      <w:r w:rsidRPr="00350F17">
        <w:t>The presiding officer may control the frequency and nature of discovery permitted, and order discovery conferences to discuss discovery issues.</w:t>
      </w:r>
    </w:p>
    <w:p w:rsidR="00380D4B" w:rsidRPr="006017D1" w:rsidRDefault="00763654" w:rsidP="00BC6004">
      <w:pPr>
        <w:pStyle w:val="Heading2"/>
      </w:pPr>
      <w:r>
        <w:lastRenderedPageBreak/>
        <w:t>F</w:t>
      </w:r>
      <w:r w:rsidR="00BC6004" w:rsidRPr="006017D1">
        <w:t>.</w:t>
      </w:r>
      <w:r w:rsidR="00BC6004" w:rsidRPr="006017D1">
        <w:tab/>
        <w:t>PROCEDURE FOR CLOSING PARTS OF THE HEARINGS</w:t>
      </w:r>
    </w:p>
    <w:p w:rsidR="00380D4B" w:rsidRPr="00350F17" w:rsidRDefault="00380D4B" w:rsidP="00A44DAB">
      <w:pPr>
        <w:pStyle w:val="BodyText025"/>
      </w:pPr>
      <w:r w:rsidRPr="00350F17">
        <w:t>Any party may apply for a protective order to close part of a hearing.</w:t>
      </w:r>
      <w:r w:rsidR="00A44DAB">
        <w:t xml:space="preserve"> </w:t>
      </w:r>
      <w:r w:rsidRPr="00350F17">
        <w:t>The party making the request shall state the reasons for making the application to the presiding officer.</w:t>
      </w:r>
      <w:r w:rsidR="00A44DAB">
        <w:t xml:space="preserve"> </w:t>
      </w:r>
      <w:r w:rsidRPr="00350F17">
        <w:t>If the other party opposes the request, a written response to the request shall be made within ten working days of the request to the presiding officer.</w:t>
      </w:r>
      <w:r w:rsidR="00A44DAB">
        <w:t xml:space="preserve"> </w:t>
      </w:r>
      <w:r w:rsidRPr="00350F17">
        <w:t>The presiding officer shall determine which, if any, parts of the proceeding shall be closed, and state the reasons in writing within twenty working days of receiving the request.</w:t>
      </w:r>
    </w:p>
    <w:p w:rsidR="00380D4B" w:rsidRPr="006017D1" w:rsidRDefault="00763654" w:rsidP="00BC6004">
      <w:pPr>
        <w:pStyle w:val="Heading2"/>
      </w:pPr>
      <w:r>
        <w:t>G</w:t>
      </w:r>
      <w:r w:rsidR="00BC6004" w:rsidRPr="006017D1">
        <w:t>.</w:t>
      </w:r>
      <w:r w:rsidR="00BC6004" w:rsidRPr="006017D1">
        <w:tab/>
        <w:t>RECORDING DEVICES</w:t>
      </w:r>
    </w:p>
    <w:p w:rsidR="00380D4B" w:rsidRPr="00350F17" w:rsidRDefault="00380D4B" w:rsidP="00BC6004">
      <w:pPr>
        <w:pStyle w:val="BodyText025"/>
      </w:pPr>
      <w:r w:rsidRPr="00350F17">
        <w:t xml:space="preserve">No cameras or recording devices are allowed in those parts of proceedings that the presiding officer has determined shall be closed under </w:t>
      </w:r>
      <w:r w:rsidR="00213BDC">
        <w:t xml:space="preserve">Section </w:t>
      </w:r>
      <w:r w:rsidR="004352C2">
        <w:t xml:space="preserve">F </w:t>
      </w:r>
      <w:r w:rsidR="00213BDC">
        <w:t xml:space="preserve">above </w:t>
      </w:r>
      <w:r w:rsidRPr="00350F17">
        <w:t>except for the method of official recording selected by the college.</w:t>
      </w:r>
    </w:p>
    <w:p w:rsidR="00380D4B" w:rsidRDefault="00380D4B" w:rsidP="00BC6004">
      <w:pPr>
        <w:pStyle w:val="BodyTextItalicBOT"/>
      </w:pPr>
      <w:r>
        <w:t>Originally approved by the president’s cabinet: 3/28/01</w:t>
      </w:r>
    </w:p>
    <w:p w:rsidR="00380D4B" w:rsidRDefault="00380D4B" w:rsidP="00BC6004">
      <w:pPr>
        <w:pStyle w:val="BodyTextItalicBOT"/>
      </w:pPr>
      <w:r>
        <w:t>Renamed and approved by the president’s cabinet: 8/1/07</w:t>
      </w:r>
    </w:p>
    <w:p w:rsidR="00763654" w:rsidRPr="00763654" w:rsidRDefault="00763654" w:rsidP="00763654">
      <w:pPr>
        <w:pStyle w:val="BodyTextItalicBOT"/>
      </w:pPr>
      <w:r>
        <w:t xml:space="preserve">Revised and approved by the president’s cabinet: </w:t>
      </w:r>
      <w:r w:rsidR="006F1986">
        <w:t>11/16/21</w:t>
      </w:r>
    </w:p>
    <w:p w:rsidR="00380D4B" w:rsidRDefault="00380D4B" w:rsidP="00BC6004">
      <w:pPr>
        <w:pStyle w:val="BodyTextItalicBOT"/>
      </w:pPr>
      <w:r>
        <w:t>Presented to the board of trustees: 10/17/07</w:t>
      </w:r>
      <w:r w:rsidR="00763654">
        <w:t xml:space="preserve">, </w:t>
      </w:r>
    </w:p>
    <w:p w:rsidR="00325DC4" w:rsidRPr="00325DC4" w:rsidRDefault="00325DC4" w:rsidP="00325DC4">
      <w:pPr>
        <w:pStyle w:val="BodyTextItalicBOT"/>
      </w:pPr>
      <w:r>
        <w:t xml:space="preserve">Last reviewed: </w:t>
      </w:r>
      <w:r w:rsidR="00482370">
        <w:t>11/13/21</w:t>
      </w:r>
    </w:p>
    <w:p w:rsidR="00CD4947" w:rsidRDefault="00BC6004" w:rsidP="00BC6004">
      <w:pPr>
        <w:pStyle w:val="BodyTextPolicyContact"/>
      </w:pPr>
      <w:r>
        <w:t xml:space="preserve">Procedure contact: </w:t>
      </w:r>
      <w:r w:rsidR="00410D76">
        <w:t>Human Resources</w:t>
      </w:r>
    </w:p>
    <w:p w:rsidR="00CD4947" w:rsidRDefault="00CD4947" w:rsidP="00BC6004">
      <w:pPr>
        <w:pStyle w:val="RelatedPP"/>
      </w:pPr>
      <w:r>
        <w:t>Related policies or procedures</w:t>
      </w:r>
    </w:p>
    <w:p w:rsidR="00CD4947" w:rsidRDefault="00BC6004" w:rsidP="00BC6004">
      <w:pPr>
        <w:pStyle w:val="000000RelatedPolicies"/>
      </w:pPr>
      <w:r>
        <w:tab/>
      </w:r>
      <w:r w:rsidR="00CD4947">
        <w:t xml:space="preserve">000.050 </w:t>
      </w:r>
      <w:hyperlink r:id="rId12" w:history="1">
        <w:r w:rsidR="00CD4947" w:rsidRPr="00263DBC">
          <w:rPr>
            <w:rStyle w:val="Hyperlink"/>
          </w:rPr>
          <w:t>Formal Hearing Policy</w:t>
        </w:r>
      </w:hyperlink>
    </w:p>
    <w:sectPr w:rsidR="00CD4947" w:rsidSect="008C7A5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7D3" w:rsidRDefault="00DE07D3">
      <w:r>
        <w:separator/>
      </w:r>
    </w:p>
  </w:endnote>
  <w:endnote w:type="continuationSeparator" w:id="0">
    <w:p w:rsidR="00DE07D3" w:rsidRDefault="00DE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C2" w:rsidRDefault="00435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C2" w:rsidRDefault="00435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C2" w:rsidRDefault="00435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7D3" w:rsidRDefault="00DE07D3">
      <w:r>
        <w:separator/>
      </w:r>
    </w:p>
  </w:footnote>
  <w:footnote w:type="continuationSeparator" w:id="0">
    <w:p w:rsidR="00DE07D3" w:rsidRDefault="00DE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C2" w:rsidRDefault="00435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D3" w:rsidRDefault="00DE07D3" w:rsidP="00BC6004">
    <w:pPr>
      <w:tabs>
        <w:tab w:val="right" w:pos="9360"/>
      </w:tabs>
      <w:rPr>
        <w:rFonts w:eastAsia="MS Mincho"/>
      </w:rPr>
    </w:pPr>
    <w:r>
      <w:rPr>
        <w:rFonts w:eastAsia="MS Mincho"/>
      </w:rPr>
      <w:t>Wenatchee Valley C</w:t>
    </w:r>
    <w:r w:rsidR="007C18B9">
      <w:rPr>
        <w:rFonts w:eastAsia="MS Mincho"/>
      </w:rPr>
      <w:t>ollege</w:t>
    </w:r>
    <w:r w:rsidR="007C18B9">
      <w:rPr>
        <w:rFonts w:eastAsia="MS Mincho"/>
      </w:rPr>
      <w:tab/>
      <w:t>1</w:t>
    </w:r>
    <w:r w:rsidR="00465939">
      <w:rPr>
        <w:rFonts w:eastAsia="MS Mincho"/>
      </w:rPr>
      <w:t>0</w:t>
    </w:r>
    <w:r w:rsidR="007C18B9">
      <w:rPr>
        <w:rFonts w:eastAsia="MS Mincho"/>
      </w:rPr>
      <w:t xml:space="preserve">00.000 </w:t>
    </w:r>
    <w:r w:rsidR="00465939">
      <w:rPr>
        <w:rFonts w:eastAsia="MS Mincho"/>
      </w:rPr>
      <w:t>GENERAL</w:t>
    </w:r>
  </w:p>
  <w:p w:rsidR="00DE07D3" w:rsidRDefault="007C18B9">
    <w:r>
      <w:rPr>
        <w:rFonts w:eastAsia="MS Mincho"/>
      </w:rPr>
      <w:t>COLLEGE OPERATIONAL PROCEDURE</w:t>
    </w:r>
  </w:p>
  <w:p w:rsidR="00DE07D3" w:rsidRDefault="00DE07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C2" w:rsidRDefault="0043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3"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5"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8"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9"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0"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7"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2"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3"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4"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5"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3"/>
  </w:num>
  <w:num w:numId="4">
    <w:abstractNumId w:val="24"/>
  </w:num>
  <w:num w:numId="5">
    <w:abstractNumId w:val="21"/>
  </w:num>
  <w:num w:numId="6">
    <w:abstractNumId w:val="2"/>
  </w:num>
  <w:num w:numId="7">
    <w:abstractNumId w:val="7"/>
  </w:num>
  <w:num w:numId="8">
    <w:abstractNumId w:val="22"/>
  </w:num>
  <w:num w:numId="9">
    <w:abstractNumId w:val="18"/>
  </w:num>
  <w:num w:numId="10">
    <w:abstractNumId w:val="4"/>
  </w:num>
  <w:num w:numId="11">
    <w:abstractNumId w:val="16"/>
  </w:num>
  <w:num w:numId="12">
    <w:abstractNumId w:val="26"/>
  </w:num>
  <w:num w:numId="13">
    <w:abstractNumId w:val="0"/>
  </w:num>
  <w:num w:numId="14">
    <w:abstractNumId w:val="10"/>
  </w:num>
  <w:num w:numId="15">
    <w:abstractNumId w:val="15"/>
  </w:num>
  <w:num w:numId="16">
    <w:abstractNumId w:val="11"/>
  </w:num>
  <w:num w:numId="17">
    <w:abstractNumId w:val="1"/>
  </w:num>
  <w:num w:numId="18">
    <w:abstractNumId w:val="28"/>
  </w:num>
  <w:num w:numId="19">
    <w:abstractNumId w:val="5"/>
  </w:num>
  <w:num w:numId="20">
    <w:abstractNumId w:val="25"/>
  </w:num>
  <w:num w:numId="21">
    <w:abstractNumId w:val="20"/>
  </w:num>
  <w:num w:numId="22">
    <w:abstractNumId w:val="33"/>
  </w:num>
  <w:num w:numId="23">
    <w:abstractNumId w:val="14"/>
  </w:num>
  <w:num w:numId="24">
    <w:abstractNumId w:val="17"/>
  </w:num>
  <w:num w:numId="25">
    <w:abstractNumId w:val="32"/>
  </w:num>
  <w:num w:numId="26">
    <w:abstractNumId w:val="34"/>
  </w:num>
  <w:num w:numId="27">
    <w:abstractNumId w:val="19"/>
  </w:num>
  <w:num w:numId="28">
    <w:abstractNumId w:val="31"/>
  </w:num>
  <w:num w:numId="29">
    <w:abstractNumId w:val="30"/>
  </w:num>
  <w:num w:numId="30">
    <w:abstractNumId w:val="29"/>
  </w:num>
  <w:num w:numId="31">
    <w:abstractNumId w:val="6"/>
  </w:num>
  <w:num w:numId="32">
    <w:abstractNumId w:val="27"/>
  </w:num>
  <w:num w:numId="33">
    <w:abstractNumId w:val="3"/>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06"/>
    <w:rsid w:val="000065C4"/>
    <w:rsid w:val="0001130C"/>
    <w:rsid w:val="0001517F"/>
    <w:rsid w:val="00017AC2"/>
    <w:rsid w:val="00022227"/>
    <w:rsid w:val="00024BB4"/>
    <w:rsid w:val="000265B0"/>
    <w:rsid w:val="00037717"/>
    <w:rsid w:val="0005400B"/>
    <w:rsid w:val="00057ED4"/>
    <w:rsid w:val="00066375"/>
    <w:rsid w:val="00070CC7"/>
    <w:rsid w:val="000750EA"/>
    <w:rsid w:val="000766C4"/>
    <w:rsid w:val="00077897"/>
    <w:rsid w:val="00083F69"/>
    <w:rsid w:val="0008564D"/>
    <w:rsid w:val="00085ADC"/>
    <w:rsid w:val="000978AE"/>
    <w:rsid w:val="000979B3"/>
    <w:rsid w:val="000A7AE6"/>
    <w:rsid w:val="000B4BD4"/>
    <w:rsid w:val="000C7FB4"/>
    <w:rsid w:val="000F487E"/>
    <w:rsid w:val="000F4899"/>
    <w:rsid w:val="000F5C9F"/>
    <w:rsid w:val="00114ADF"/>
    <w:rsid w:val="00130843"/>
    <w:rsid w:val="00137102"/>
    <w:rsid w:val="00153833"/>
    <w:rsid w:val="00172556"/>
    <w:rsid w:val="0018557B"/>
    <w:rsid w:val="00187649"/>
    <w:rsid w:val="00195706"/>
    <w:rsid w:val="00197258"/>
    <w:rsid w:val="001A4FE5"/>
    <w:rsid w:val="001A7926"/>
    <w:rsid w:val="001B01E9"/>
    <w:rsid w:val="001B388D"/>
    <w:rsid w:val="001C117C"/>
    <w:rsid w:val="001C731F"/>
    <w:rsid w:val="001D1045"/>
    <w:rsid w:val="001D5414"/>
    <w:rsid w:val="001E0316"/>
    <w:rsid w:val="001E27EC"/>
    <w:rsid w:val="00211646"/>
    <w:rsid w:val="00213BDC"/>
    <w:rsid w:val="00223D48"/>
    <w:rsid w:val="00224B6D"/>
    <w:rsid w:val="00250EA0"/>
    <w:rsid w:val="00251E65"/>
    <w:rsid w:val="0025256F"/>
    <w:rsid w:val="00253839"/>
    <w:rsid w:val="00260B6A"/>
    <w:rsid w:val="00263DBC"/>
    <w:rsid w:val="00264218"/>
    <w:rsid w:val="00270224"/>
    <w:rsid w:val="00270B68"/>
    <w:rsid w:val="002907CB"/>
    <w:rsid w:val="00291782"/>
    <w:rsid w:val="002928DF"/>
    <w:rsid w:val="00293A17"/>
    <w:rsid w:val="002940AF"/>
    <w:rsid w:val="002A6200"/>
    <w:rsid w:val="002B3E4F"/>
    <w:rsid w:val="002B72A2"/>
    <w:rsid w:val="002E6D47"/>
    <w:rsid w:val="002F570A"/>
    <w:rsid w:val="00307D54"/>
    <w:rsid w:val="00313B19"/>
    <w:rsid w:val="00316152"/>
    <w:rsid w:val="0032003A"/>
    <w:rsid w:val="00325DC4"/>
    <w:rsid w:val="003262EC"/>
    <w:rsid w:val="00326A38"/>
    <w:rsid w:val="00334314"/>
    <w:rsid w:val="00340BF0"/>
    <w:rsid w:val="00342AE9"/>
    <w:rsid w:val="00344844"/>
    <w:rsid w:val="00344B37"/>
    <w:rsid w:val="00350808"/>
    <w:rsid w:val="00354346"/>
    <w:rsid w:val="00364C77"/>
    <w:rsid w:val="00380D4B"/>
    <w:rsid w:val="0039194C"/>
    <w:rsid w:val="003B54E7"/>
    <w:rsid w:val="003E17D5"/>
    <w:rsid w:val="00410D76"/>
    <w:rsid w:val="004137FB"/>
    <w:rsid w:val="00421133"/>
    <w:rsid w:val="004352C2"/>
    <w:rsid w:val="004404BF"/>
    <w:rsid w:val="00441620"/>
    <w:rsid w:val="004469EE"/>
    <w:rsid w:val="00447791"/>
    <w:rsid w:val="00456669"/>
    <w:rsid w:val="00464A46"/>
    <w:rsid w:val="00465939"/>
    <w:rsid w:val="00466EE2"/>
    <w:rsid w:val="00475786"/>
    <w:rsid w:val="00482370"/>
    <w:rsid w:val="00495154"/>
    <w:rsid w:val="004A0BE5"/>
    <w:rsid w:val="004A6FF9"/>
    <w:rsid w:val="004D4440"/>
    <w:rsid w:val="004D6F80"/>
    <w:rsid w:val="004D7126"/>
    <w:rsid w:val="004E7ECB"/>
    <w:rsid w:val="004F17FE"/>
    <w:rsid w:val="004F749A"/>
    <w:rsid w:val="00502C1E"/>
    <w:rsid w:val="00516312"/>
    <w:rsid w:val="00517818"/>
    <w:rsid w:val="00531B5D"/>
    <w:rsid w:val="00536628"/>
    <w:rsid w:val="00537E68"/>
    <w:rsid w:val="00540A01"/>
    <w:rsid w:val="00543187"/>
    <w:rsid w:val="0057019E"/>
    <w:rsid w:val="005706B5"/>
    <w:rsid w:val="00573D41"/>
    <w:rsid w:val="0057427C"/>
    <w:rsid w:val="0057687D"/>
    <w:rsid w:val="005777BD"/>
    <w:rsid w:val="005859F9"/>
    <w:rsid w:val="0059294E"/>
    <w:rsid w:val="00597119"/>
    <w:rsid w:val="005B0282"/>
    <w:rsid w:val="005B4145"/>
    <w:rsid w:val="005C0DB6"/>
    <w:rsid w:val="005E6242"/>
    <w:rsid w:val="005E65A2"/>
    <w:rsid w:val="005F1A36"/>
    <w:rsid w:val="00612D86"/>
    <w:rsid w:val="00622764"/>
    <w:rsid w:val="00623578"/>
    <w:rsid w:val="00632B64"/>
    <w:rsid w:val="0063440E"/>
    <w:rsid w:val="006378C7"/>
    <w:rsid w:val="00637B8D"/>
    <w:rsid w:val="0067318B"/>
    <w:rsid w:val="006733B0"/>
    <w:rsid w:val="0068434B"/>
    <w:rsid w:val="00690B17"/>
    <w:rsid w:val="006A1A09"/>
    <w:rsid w:val="006A374B"/>
    <w:rsid w:val="006A4D6C"/>
    <w:rsid w:val="006A5621"/>
    <w:rsid w:val="006B11AD"/>
    <w:rsid w:val="006B6360"/>
    <w:rsid w:val="006D2719"/>
    <w:rsid w:val="006D4731"/>
    <w:rsid w:val="006D7198"/>
    <w:rsid w:val="006E47C4"/>
    <w:rsid w:val="006F1986"/>
    <w:rsid w:val="006F19C9"/>
    <w:rsid w:val="00700A52"/>
    <w:rsid w:val="00704042"/>
    <w:rsid w:val="0070712E"/>
    <w:rsid w:val="00710312"/>
    <w:rsid w:val="007103CB"/>
    <w:rsid w:val="00712961"/>
    <w:rsid w:val="007156AA"/>
    <w:rsid w:val="0071763D"/>
    <w:rsid w:val="007234AF"/>
    <w:rsid w:val="00723F09"/>
    <w:rsid w:val="00727243"/>
    <w:rsid w:val="00727CC1"/>
    <w:rsid w:val="00735E7D"/>
    <w:rsid w:val="0074062C"/>
    <w:rsid w:val="0074770F"/>
    <w:rsid w:val="007527A3"/>
    <w:rsid w:val="00763654"/>
    <w:rsid w:val="00763CC7"/>
    <w:rsid w:val="00773AA4"/>
    <w:rsid w:val="00773BF8"/>
    <w:rsid w:val="007749D8"/>
    <w:rsid w:val="00774B97"/>
    <w:rsid w:val="00776371"/>
    <w:rsid w:val="007774F7"/>
    <w:rsid w:val="00783B58"/>
    <w:rsid w:val="00790577"/>
    <w:rsid w:val="007A54C4"/>
    <w:rsid w:val="007A6B37"/>
    <w:rsid w:val="007B1918"/>
    <w:rsid w:val="007B6835"/>
    <w:rsid w:val="007C18B9"/>
    <w:rsid w:val="007D1087"/>
    <w:rsid w:val="007D1CCD"/>
    <w:rsid w:val="007D4BEC"/>
    <w:rsid w:val="007E4310"/>
    <w:rsid w:val="007E5C4D"/>
    <w:rsid w:val="007F2607"/>
    <w:rsid w:val="007F3B80"/>
    <w:rsid w:val="00802256"/>
    <w:rsid w:val="00802464"/>
    <w:rsid w:val="0080784E"/>
    <w:rsid w:val="00811E75"/>
    <w:rsid w:val="00814D81"/>
    <w:rsid w:val="00817371"/>
    <w:rsid w:val="008346B1"/>
    <w:rsid w:val="008526C2"/>
    <w:rsid w:val="00857F7B"/>
    <w:rsid w:val="00866B43"/>
    <w:rsid w:val="00872AE5"/>
    <w:rsid w:val="0087443B"/>
    <w:rsid w:val="00874A0C"/>
    <w:rsid w:val="00875970"/>
    <w:rsid w:val="0087629A"/>
    <w:rsid w:val="00885A4C"/>
    <w:rsid w:val="008910D1"/>
    <w:rsid w:val="008B2765"/>
    <w:rsid w:val="008B6129"/>
    <w:rsid w:val="008C7A5C"/>
    <w:rsid w:val="008D67C7"/>
    <w:rsid w:val="008E2717"/>
    <w:rsid w:val="008E3F68"/>
    <w:rsid w:val="008E7657"/>
    <w:rsid w:val="008F7C90"/>
    <w:rsid w:val="0092776A"/>
    <w:rsid w:val="009373C1"/>
    <w:rsid w:val="009426E4"/>
    <w:rsid w:val="009435B6"/>
    <w:rsid w:val="0095000C"/>
    <w:rsid w:val="00950D5A"/>
    <w:rsid w:val="009521A7"/>
    <w:rsid w:val="00953B18"/>
    <w:rsid w:val="009564C5"/>
    <w:rsid w:val="00971899"/>
    <w:rsid w:val="009720A7"/>
    <w:rsid w:val="009722F1"/>
    <w:rsid w:val="009730A1"/>
    <w:rsid w:val="009770EB"/>
    <w:rsid w:val="009A002D"/>
    <w:rsid w:val="009A0BBB"/>
    <w:rsid w:val="009A1E7E"/>
    <w:rsid w:val="009A29BE"/>
    <w:rsid w:val="009A3976"/>
    <w:rsid w:val="009A5064"/>
    <w:rsid w:val="009A640D"/>
    <w:rsid w:val="009B4F39"/>
    <w:rsid w:val="009C0C4C"/>
    <w:rsid w:val="009C2727"/>
    <w:rsid w:val="009C529A"/>
    <w:rsid w:val="009D023A"/>
    <w:rsid w:val="009D1D5C"/>
    <w:rsid w:val="009D4EF4"/>
    <w:rsid w:val="009E0EEF"/>
    <w:rsid w:val="009E29F7"/>
    <w:rsid w:val="00A0005D"/>
    <w:rsid w:val="00A003A9"/>
    <w:rsid w:val="00A00B43"/>
    <w:rsid w:val="00A0316F"/>
    <w:rsid w:val="00A041A5"/>
    <w:rsid w:val="00A05B30"/>
    <w:rsid w:val="00A060D6"/>
    <w:rsid w:val="00A31AA6"/>
    <w:rsid w:val="00A325BC"/>
    <w:rsid w:val="00A32FF7"/>
    <w:rsid w:val="00A34524"/>
    <w:rsid w:val="00A363FB"/>
    <w:rsid w:val="00A44DAB"/>
    <w:rsid w:val="00A606D9"/>
    <w:rsid w:val="00A73148"/>
    <w:rsid w:val="00A7321E"/>
    <w:rsid w:val="00A73347"/>
    <w:rsid w:val="00A85537"/>
    <w:rsid w:val="00A95A3B"/>
    <w:rsid w:val="00AA2B11"/>
    <w:rsid w:val="00AB4F32"/>
    <w:rsid w:val="00AD2766"/>
    <w:rsid w:val="00AD593E"/>
    <w:rsid w:val="00AE1088"/>
    <w:rsid w:val="00AE6B7F"/>
    <w:rsid w:val="00AF4F42"/>
    <w:rsid w:val="00AF6C4E"/>
    <w:rsid w:val="00B008D9"/>
    <w:rsid w:val="00B01005"/>
    <w:rsid w:val="00B028D4"/>
    <w:rsid w:val="00B04FC5"/>
    <w:rsid w:val="00B05D4D"/>
    <w:rsid w:val="00B063B0"/>
    <w:rsid w:val="00B07CF9"/>
    <w:rsid w:val="00B13F37"/>
    <w:rsid w:val="00B21A06"/>
    <w:rsid w:val="00B33EA6"/>
    <w:rsid w:val="00B3423E"/>
    <w:rsid w:val="00B3586C"/>
    <w:rsid w:val="00B5259A"/>
    <w:rsid w:val="00B53E24"/>
    <w:rsid w:val="00B63B42"/>
    <w:rsid w:val="00B644A6"/>
    <w:rsid w:val="00B6598B"/>
    <w:rsid w:val="00B65BF0"/>
    <w:rsid w:val="00B65DCD"/>
    <w:rsid w:val="00B70DDB"/>
    <w:rsid w:val="00B75A5A"/>
    <w:rsid w:val="00B81BAC"/>
    <w:rsid w:val="00B833D2"/>
    <w:rsid w:val="00B95B16"/>
    <w:rsid w:val="00B96E64"/>
    <w:rsid w:val="00B97548"/>
    <w:rsid w:val="00BA2E57"/>
    <w:rsid w:val="00BB08E6"/>
    <w:rsid w:val="00BB13FE"/>
    <w:rsid w:val="00BB1677"/>
    <w:rsid w:val="00BB3519"/>
    <w:rsid w:val="00BC02A4"/>
    <w:rsid w:val="00BC6004"/>
    <w:rsid w:val="00BD4778"/>
    <w:rsid w:val="00BD5D6A"/>
    <w:rsid w:val="00BE24A2"/>
    <w:rsid w:val="00BE3CBF"/>
    <w:rsid w:val="00BE74B8"/>
    <w:rsid w:val="00BF0B98"/>
    <w:rsid w:val="00C10D77"/>
    <w:rsid w:val="00C10F37"/>
    <w:rsid w:val="00C144DB"/>
    <w:rsid w:val="00C24085"/>
    <w:rsid w:val="00C321FD"/>
    <w:rsid w:val="00C34C03"/>
    <w:rsid w:val="00C379B4"/>
    <w:rsid w:val="00C37AE0"/>
    <w:rsid w:val="00C42328"/>
    <w:rsid w:val="00C80086"/>
    <w:rsid w:val="00C83ED0"/>
    <w:rsid w:val="00C8600C"/>
    <w:rsid w:val="00C91CB0"/>
    <w:rsid w:val="00CA095E"/>
    <w:rsid w:val="00CA1B7A"/>
    <w:rsid w:val="00CB480C"/>
    <w:rsid w:val="00CB6B2A"/>
    <w:rsid w:val="00CC72A6"/>
    <w:rsid w:val="00CD4947"/>
    <w:rsid w:val="00CD5C7D"/>
    <w:rsid w:val="00CE4795"/>
    <w:rsid w:val="00CF19CB"/>
    <w:rsid w:val="00CF3C69"/>
    <w:rsid w:val="00D04B32"/>
    <w:rsid w:val="00D04D07"/>
    <w:rsid w:val="00D2100A"/>
    <w:rsid w:val="00D260A3"/>
    <w:rsid w:val="00D3412E"/>
    <w:rsid w:val="00D36732"/>
    <w:rsid w:val="00D37D7C"/>
    <w:rsid w:val="00D457D1"/>
    <w:rsid w:val="00D459A2"/>
    <w:rsid w:val="00D508B7"/>
    <w:rsid w:val="00D531D7"/>
    <w:rsid w:val="00D53C0C"/>
    <w:rsid w:val="00D549DF"/>
    <w:rsid w:val="00D6705F"/>
    <w:rsid w:val="00D8351E"/>
    <w:rsid w:val="00DA1BCC"/>
    <w:rsid w:val="00DB045C"/>
    <w:rsid w:val="00DB123D"/>
    <w:rsid w:val="00DB3FD2"/>
    <w:rsid w:val="00DC2DC1"/>
    <w:rsid w:val="00DC4F1C"/>
    <w:rsid w:val="00DD2C61"/>
    <w:rsid w:val="00DE07D3"/>
    <w:rsid w:val="00DE65D6"/>
    <w:rsid w:val="00DF151A"/>
    <w:rsid w:val="00DF18A6"/>
    <w:rsid w:val="00DF31CC"/>
    <w:rsid w:val="00DF6A15"/>
    <w:rsid w:val="00E034C2"/>
    <w:rsid w:val="00E06A99"/>
    <w:rsid w:val="00E21C18"/>
    <w:rsid w:val="00E250F3"/>
    <w:rsid w:val="00E26089"/>
    <w:rsid w:val="00E2613C"/>
    <w:rsid w:val="00E30201"/>
    <w:rsid w:val="00E43F98"/>
    <w:rsid w:val="00E474BF"/>
    <w:rsid w:val="00E5042C"/>
    <w:rsid w:val="00E60147"/>
    <w:rsid w:val="00E664D6"/>
    <w:rsid w:val="00E701FF"/>
    <w:rsid w:val="00E84AFD"/>
    <w:rsid w:val="00E933F8"/>
    <w:rsid w:val="00EA14A6"/>
    <w:rsid w:val="00EB1D18"/>
    <w:rsid w:val="00EC447F"/>
    <w:rsid w:val="00EC7921"/>
    <w:rsid w:val="00ED3148"/>
    <w:rsid w:val="00ED6CAB"/>
    <w:rsid w:val="00EE67B5"/>
    <w:rsid w:val="00EF03C5"/>
    <w:rsid w:val="00EF7CA2"/>
    <w:rsid w:val="00F01489"/>
    <w:rsid w:val="00F03E32"/>
    <w:rsid w:val="00F22256"/>
    <w:rsid w:val="00F33D58"/>
    <w:rsid w:val="00F34AE2"/>
    <w:rsid w:val="00F45322"/>
    <w:rsid w:val="00F5462E"/>
    <w:rsid w:val="00F55880"/>
    <w:rsid w:val="00F6389C"/>
    <w:rsid w:val="00F73988"/>
    <w:rsid w:val="00F8134B"/>
    <w:rsid w:val="00F814D3"/>
    <w:rsid w:val="00F8631C"/>
    <w:rsid w:val="00F86F56"/>
    <w:rsid w:val="00F87734"/>
    <w:rsid w:val="00F87F34"/>
    <w:rsid w:val="00F91D5F"/>
    <w:rsid w:val="00FB2934"/>
    <w:rsid w:val="00FB439C"/>
    <w:rsid w:val="00FB4512"/>
    <w:rsid w:val="00FB470E"/>
    <w:rsid w:val="00FC0A87"/>
    <w:rsid w:val="00FC4859"/>
    <w:rsid w:val="00FC5CDF"/>
    <w:rsid w:val="00FD66F8"/>
    <w:rsid w:val="00FE235F"/>
    <w:rsid w:val="00FF1318"/>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8DFF7363-C5CF-4E6C-972C-3FA31AF7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004"/>
    <w:rPr>
      <w:rFonts w:ascii="Arial" w:hAnsi="Arial"/>
      <w:sz w:val="22"/>
    </w:rPr>
  </w:style>
  <w:style w:type="paragraph" w:styleId="Heading1">
    <w:name w:val="heading 1"/>
    <w:basedOn w:val="Normal"/>
    <w:next w:val="Normal"/>
    <w:link w:val="Heading1Char"/>
    <w:qFormat/>
    <w:rsid w:val="0063440E"/>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63440E"/>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BC6004"/>
    <w:pPr>
      <w:tabs>
        <w:tab w:val="left" w:pos="720"/>
      </w:tabs>
      <w:spacing w:after="120"/>
      <w:ind w:left="720" w:hanging="360"/>
      <w:outlineLvl w:val="2"/>
    </w:pPr>
    <w:rPr>
      <w:szCs w:val="24"/>
    </w:rPr>
  </w:style>
  <w:style w:type="paragraph" w:styleId="Heading4">
    <w:name w:val="heading 4"/>
    <w:basedOn w:val="Normal"/>
    <w:next w:val="Normal"/>
    <w:link w:val="Heading4Char"/>
    <w:qFormat/>
    <w:rsid w:val="00BC6004"/>
    <w:pPr>
      <w:tabs>
        <w:tab w:val="left" w:pos="1080"/>
      </w:tabs>
      <w:spacing w:after="120"/>
      <w:ind w:left="1080" w:hanging="360"/>
      <w:outlineLvl w:val="3"/>
    </w:pPr>
  </w:style>
  <w:style w:type="paragraph" w:styleId="Heading5">
    <w:name w:val="heading 5"/>
    <w:basedOn w:val="Normal"/>
    <w:next w:val="Normal"/>
    <w:link w:val="Heading5Char"/>
    <w:qFormat/>
    <w:rsid w:val="00BC6004"/>
    <w:pPr>
      <w:tabs>
        <w:tab w:val="left" w:pos="1440"/>
      </w:tabs>
      <w:spacing w:after="120"/>
      <w:ind w:left="1440" w:hanging="360"/>
      <w:outlineLvl w:val="4"/>
    </w:pPr>
  </w:style>
  <w:style w:type="paragraph" w:styleId="Heading6">
    <w:name w:val="heading 6"/>
    <w:basedOn w:val="Normal"/>
    <w:next w:val="Normal"/>
    <w:link w:val="Heading6Char"/>
    <w:unhideWhenUsed/>
    <w:qFormat/>
    <w:rsid w:val="00BC6004"/>
    <w:pPr>
      <w:spacing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BC6004"/>
    <w:pPr>
      <w:tabs>
        <w:tab w:val="decimal" w:pos="540"/>
        <w:tab w:val="left" w:pos="1260"/>
      </w:tabs>
    </w:pPr>
  </w:style>
  <w:style w:type="paragraph" w:styleId="BalloonText">
    <w:name w:val="Balloon Text"/>
    <w:basedOn w:val="Normal"/>
    <w:link w:val="BalloonTextChar"/>
    <w:semiHidden/>
    <w:rsid w:val="00BC6004"/>
    <w:rPr>
      <w:rFonts w:ascii="Tahoma" w:hAnsi="Tahoma" w:cs="Tahoma"/>
      <w:sz w:val="16"/>
      <w:szCs w:val="16"/>
    </w:rPr>
  </w:style>
  <w:style w:type="character" w:customStyle="1" w:styleId="BalloonTextChar">
    <w:name w:val="Balloon Text Char"/>
    <w:link w:val="BalloonText"/>
    <w:semiHidden/>
    <w:rsid w:val="00BC6004"/>
    <w:rPr>
      <w:rFonts w:ascii="Tahoma" w:hAnsi="Tahoma" w:cs="Tahoma"/>
      <w:sz w:val="16"/>
      <w:szCs w:val="16"/>
    </w:rPr>
  </w:style>
  <w:style w:type="paragraph" w:styleId="BlockText">
    <w:name w:val="Block Text"/>
    <w:basedOn w:val="Normal"/>
    <w:rsid w:val="00BC6004"/>
    <w:pPr>
      <w:spacing w:after="120"/>
      <w:ind w:left="1440" w:right="1440"/>
    </w:pPr>
  </w:style>
  <w:style w:type="paragraph" w:customStyle="1" w:styleId="Blockquote">
    <w:name w:val="Blockquote"/>
    <w:basedOn w:val="Normal"/>
    <w:rsid w:val="00BC6004"/>
    <w:pPr>
      <w:spacing w:before="100" w:after="100"/>
      <w:ind w:left="360" w:right="360"/>
    </w:pPr>
    <w:rPr>
      <w:snapToGrid w:val="0"/>
    </w:rPr>
  </w:style>
  <w:style w:type="paragraph" w:styleId="BodyText">
    <w:name w:val="Body Text"/>
    <w:basedOn w:val="Normal"/>
    <w:link w:val="BodyTextChar"/>
    <w:autoRedefine/>
    <w:qFormat/>
    <w:rsid w:val="00BC6004"/>
    <w:pPr>
      <w:spacing w:after="120"/>
    </w:pPr>
    <w:rPr>
      <w:szCs w:val="22"/>
    </w:rPr>
  </w:style>
  <w:style w:type="character" w:customStyle="1" w:styleId="BodyTextChar">
    <w:name w:val="Body Text Char"/>
    <w:link w:val="BodyText"/>
    <w:rsid w:val="00BC6004"/>
    <w:rPr>
      <w:rFonts w:ascii="Arial" w:hAnsi="Arial"/>
      <w:sz w:val="22"/>
      <w:szCs w:val="22"/>
    </w:rPr>
  </w:style>
  <w:style w:type="paragraph" w:customStyle="1" w:styleId="BodyText25Italic">
    <w:name w:val="Body Text .25&quot; Italic"/>
    <w:basedOn w:val="BodyText"/>
    <w:next w:val="BodyText"/>
    <w:rsid w:val="00BC6004"/>
    <w:rPr>
      <w:i/>
      <w:iCs/>
    </w:rPr>
  </w:style>
  <w:style w:type="paragraph" w:customStyle="1" w:styleId="BodyTextItalic">
    <w:name w:val="Body Text + Italic"/>
    <w:basedOn w:val="BodyText"/>
    <w:rsid w:val="00BC6004"/>
    <w:rPr>
      <w:i/>
      <w:iCs/>
    </w:rPr>
  </w:style>
  <w:style w:type="paragraph" w:customStyle="1" w:styleId="BodyTextItalicBOT">
    <w:name w:val="Body Text + Italic BOT"/>
    <w:next w:val="BodyText"/>
    <w:qFormat/>
    <w:rsid w:val="00BC6004"/>
    <w:rPr>
      <w:rFonts w:ascii="Arial" w:hAnsi="Arial"/>
      <w:i/>
      <w:sz w:val="22"/>
      <w:szCs w:val="22"/>
    </w:rPr>
  </w:style>
  <w:style w:type="paragraph" w:customStyle="1" w:styleId="BodyText025">
    <w:name w:val="Body Text 0.25&quot;"/>
    <w:basedOn w:val="Normal"/>
    <w:autoRedefine/>
    <w:rsid w:val="00BC6004"/>
    <w:pPr>
      <w:spacing w:after="120"/>
      <w:ind w:left="360"/>
    </w:pPr>
    <w:rPr>
      <w:szCs w:val="24"/>
    </w:rPr>
  </w:style>
  <w:style w:type="paragraph" w:customStyle="1" w:styleId="BodyText05">
    <w:name w:val="Body Text 0.5&quot;"/>
    <w:basedOn w:val="BodyText"/>
    <w:autoRedefine/>
    <w:qFormat/>
    <w:rsid w:val="00BC6004"/>
    <w:pPr>
      <w:ind w:left="720"/>
    </w:pPr>
    <w:rPr>
      <w:szCs w:val="20"/>
    </w:rPr>
  </w:style>
  <w:style w:type="paragraph" w:customStyle="1" w:styleId="BodyText075">
    <w:name w:val="Body Text 0.75&quot;"/>
    <w:basedOn w:val="BodyText"/>
    <w:autoRedefine/>
    <w:qFormat/>
    <w:rsid w:val="00BC6004"/>
    <w:pPr>
      <w:ind w:left="1080"/>
    </w:pPr>
  </w:style>
  <w:style w:type="paragraph" w:styleId="BodyTextIndent">
    <w:name w:val="Body Text Indent"/>
    <w:basedOn w:val="Normal"/>
    <w:link w:val="BodyTextIndentChar"/>
    <w:rsid w:val="00BC6004"/>
    <w:pPr>
      <w:spacing w:after="120"/>
      <w:ind w:left="360"/>
    </w:pPr>
    <w:rPr>
      <w:szCs w:val="24"/>
    </w:rPr>
  </w:style>
  <w:style w:type="character" w:customStyle="1" w:styleId="BodyTextIndentChar">
    <w:name w:val="Body Text Indent Char"/>
    <w:link w:val="BodyTextIndent"/>
    <w:rsid w:val="00BC6004"/>
    <w:rPr>
      <w:rFonts w:ascii="Arial" w:hAnsi="Arial"/>
      <w:sz w:val="22"/>
      <w:szCs w:val="24"/>
    </w:rPr>
  </w:style>
  <w:style w:type="paragraph" w:styleId="BodyTextIndent2">
    <w:name w:val="Body Text Indent 2"/>
    <w:basedOn w:val="Normal"/>
    <w:link w:val="BodyTextIndent2Char"/>
    <w:rsid w:val="00BC6004"/>
    <w:pPr>
      <w:spacing w:after="120" w:line="480" w:lineRule="auto"/>
      <w:ind w:left="360"/>
    </w:pPr>
  </w:style>
  <w:style w:type="character" w:customStyle="1" w:styleId="BodyTextIndent2Char">
    <w:name w:val="Body Text Indent 2 Char"/>
    <w:link w:val="BodyTextIndent2"/>
    <w:rsid w:val="00BC6004"/>
    <w:rPr>
      <w:rFonts w:ascii="Arial" w:hAnsi="Arial"/>
      <w:sz w:val="22"/>
    </w:rPr>
  </w:style>
  <w:style w:type="paragraph" w:styleId="BodyTextIndent3">
    <w:name w:val="Body Text Indent 3"/>
    <w:basedOn w:val="Normal"/>
    <w:link w:val="BodyTextIndent3Char"/>
    <w:rsid w:val="00BC6004"/>
    <w:pPr>
      <w:spacing w:after="120"/>
      <w:ind w:left="360"/>
    </w:pPr>
    <w:rPr>
      <w:sz w:val="16"/>
      <w:szCs w:val="16"/>
    </w:rPr>
  </w:style>
  <w:style w:type="character" w:customStyle="1" w:styleId="BodyTextIndent3Char">
    <w:name w:val="Body Text Indent 3 Char"/>
    <w:link w:val="BodyTextIndent3"/>
    <w:rsid w:val="00BC6004"/>
    <w:rPr>
      <w:rFonts w:ascii="Arial" w:hAnsi="Arial"/>
      <w:sz w:val="16"/>
      <w:szCs w:val="16"/>
    </w:rPr>
  </w:style>
  <w:style w:type="paragraph" w:customStyle="1" w:styleId="BodyTextPolicyContact">
    <w:name w:val="Body Text Policy Contact"/>
    <w:basedOn w:val="Normal"/>
    <w:qFormat/>
    <w:rsid w:val="00BC6004"/>
    <w:pPr>
      <w:spacing w:before="120"/>
    </w:pPr>
  </w:style>
  <w:style w:type="character" w:styleId="CommentReference">
    <w:name w:val="annotation reference"/>
    <w:rsid w:val="00BC6004"/>
    <w:rPr>
      <w:sz w:val="16"/>
      <w:szCs w:val="16"/>
    </w:rPr>
  </w:style>
  <w:style w:type="paragraph" w:styleId="CommentText">
    <w:name w:val="annotation text"/>
    <w:basedOn w:val="Normal"/>
    <w:link w:val="CommentTextChar"/>
    <w:semiHidden/>
    <w:rsid w:val="00BC6004"/>
  </w:style>
  <w:style w:type="character" w:customStyle="1" w:styleId="CommentTextChar">
    <w:name w:val="Comment Text Char"/>
    <w:link w:val="CommentText"/>
    <w:semiHidden/>
    <w:rsid w:val="00BC6004"/>
    <w:rPr>
      <w:rFonts w:ascii="Arial" w:hAnsi="Arial"/>
      <w:sz w:val="22"/>
    </w:rPr>
  </w:style>
  <w:style w:type="paragraph" w:customStyle="1" w:styleId="CommentSubject1">
    <w:name w:val="Comment Subject1"/>
    <w:basedOn w:val="CommentText"/>
    <w:next w:val="CommentText"/>
    <w:link w:val="CommentSubjectChar"/>
    <w:rsid w:val="00BC6004"/>
    <w:rPr>
      <w:b/>
      <w:bCs/>
    </w:rPr>
  </w:style>
  <w:style w:type="character" w:customStyle="1" w:styleId="CommentSubjectChar">
    <w:name w:val="Comment Subject Char"/>
    <w:link w:val="CommentSubject1"/>
    <w:rsid w:val="00BC6004"/>
    <w:rPr>
      <w:rFonts w:ascii="Arial" w:hAnsi="Arial"/>
      <w:b/>
      <w:bCs/>
      <w:sz w:val="22"/>
    </w:rPr>
  </w:style>
  <w:style w:type="paragraph" w:styleId="EnvelopeAddress">
    <w:name w:val="envelope address"/>
    <w:basedOn w:val="Normal"/>
    <w:rsid w:val="00BC6004"/>
    <w:pPr>
      <w:framePr w:w="7920" w:h="1980" w:hRule="exact" w:hSpace="180" w:wrap="auto" w:hAnchor="page" w:xAlign="center" w:yAlign="bottom"/>
      <w:ind w:left="2880"/>
    </w:pPr>
    <w:rPr>
      <w:caps/>
      <w:sz w:val="24"/>
    </w:rPr>
  </w:style>
  <w:style w:type="character" w:styleId="FollowedHyperlink">
    <w:name w:val="FollowedHyperlink"/>
    <w:rsid w:val="00BC6004"/>
    <w:rPr>
      <w:color w:val="800080"/>
      <w:u w:val="single"/>
    </w:rPr>
  </w:style>
  <w:style w:type="character" w:styleId="Hyperlink">
    <w:name w:val="Hyperlink"/>
    <w:rsid w:val="00BC6004"/>
    <w:rPr>
      <w:color w:val="0000FF"/>
      <w:u w:val="single"/>
    </w:rPr>
  </w:style>
  <w:style w:type="paragraph" w:styleId="Footer">
    <w:name w:val="footer"/>
    <w:basedOn w:val="Normal"/>
    <w:link w:val="FooterChar"/>
    <w:rsid w:val="00BC6004"/>
    <w:pPr>
      <w:tabs>
        <w:tab w:val="center" w:pos="4320"/>
        <w:tab w:val="right" w:pos="8640"/>
      </w:tabs>
    </w:pPr>
  </w:style>
  <w:style w:type="character" w:customStyle="1" w:styleId="FooterChar">
    <w:name w:val="Footer Char"/>
    <w:link w:val="Footer"/>
    <w:rsid w:val="00BC6004"/>
    <w:rPr>
      <w:rFonts w:ascii="Arial" w:hAnsi="Arial"/>
      <w:sz w:val="22"/>
    </w:rPr>
  </w:style>
  <w:style w:type="paragraph" w:customStyle="1" w:styleId="H2">
    <w:name w:val="H2"/>
    <w:basedOn w:val="Normal"/>
    <w:next w:val="Normal"/>
    <w:rsid w:val="00BC6004"/>
    <w:pPr>
      <w:keepNext/>
      <w:spacing w:before="100" w:after="100"/>
      <w:outlineLvl w:val="2"/>
    </w:pPr>
    <w:rPr>
      <w:b/>
      <w:snapToGrid w:val="0"/>
      <w:sz w:val="36"/>
    </w:rPr>
  </w:style>
  <w:style w:type="paragraph" w:styleId="Header">
    <w:name w:val="header"/>
    <w:basedOn w:val="Normal"/>
    <w:link w:val="HeaderChar"/>
    <w:rsid w:val="00BC6004"/>
    <w:pPr>
      <w:tabs>
        <w:tab w:val="center" w:pos="4320"/>
        <w:tab w:val="right" w:pos="8640"/>
      </w:tabs>
    </w:pPr>
    <w:rPr>
      <w:szCs w:val="24"/>
    </w:rPr>
  </w:style>
  <w:style w:type="character" w:customStyle="1" w:styleId="HeaderChar">
    <w:name w:val="Header Char"/>
    <w:link w:val="Header"/>
    <w:rsid w:val="00BC6004"/>
    <w:rPr>
      <w:rFonts w:ascii="Arial" w:hAnsi="Arial"/>
      <w:sz w:val="22"/>
      <w:szCs w:val="24"/>
    </w:rPr>
  </w:style>
  <w:style w:type="character" w:customStyle="1" w:styleId="Heading2Char">
    <w:name w:val="Heading 2 Char"/>
    <w:link w:val="Heading2"/>
    <w:rsid w:val="0063440E"/>
    <w:rPr>
      <w:rFonts w:ascii="Arial" w:eastAsia="MS Mincho" w:hAnsi="Arial"/>
      <w:b/>
      <w:sz w:val="22"/>
      <w:szCs w:val="22"/>
    </w:rPr>
  </w:style>
  <w:style w:type="character" w:customStyle="1" w:styleId="Heading3Char">
    <w:name w:val="Heading 3 Char"/>
    <w:link w:val="Heading3"/>
    <w:rsid w:val="00BC6004"/>
    <w:rPr>
      <w:rFonts w:ascii="Arial" w:hAnsi="Arial"/>
      <w:sz w:val="22"/>
      <w:szCs w:val="24"/>
    </w:rPr>
  </w:style>
  <w:style w:type="character" w:customStyle="1" w:styleId="Heading4Char">
    <w:name w:val="Heading 4 Char"/>
    <w:link w:val="Heading4"/>
    <w:rsid w:val="00BC6004"/>
    <w:rPr>
      <w:rFonts w:ascii="Arial" w:hAnsi="Arial"/>
      <w:sz w:val="22"/>
    </w:rPr>
  </w:style>
  <w:style w:type="paragraph" w:styleId="Revision">
    <w:name w:val="Revision"/>
    <w:hidden/>
    <w:uiPriority w:val="99"/>
    <w:semiHidden/>
    <w:rsid w:val="002B3E4F"/>
    <w:rPr>
      <w:sz w:val="24"/>
      <w:szCs w:val="24"/>
    </w:rPr>
  </w:style>
  <w:style w:type="character" w:customStyle="1" w:styleId="Heading5Char">
    <w:name w:val="Heading 5 Char"/>
    <w:link w:val="Heading5"/>
    <w:rsid w:val="00BC6004"/>
    <w:rPr>
      <w:rFonts w:ascii="Arial" w:hAnsi="Arial"/>
      <w:sz w:val="22"/>
    </w:rPr>
  </w:style>
  <w:style w:type="character" w:customStyle="1" w:styleId="Heading6Char">
    <w:name w:val="Heading 6 Char"/>
    <w:link w:val="Heading6"/>
    <w:rsid w:val="00BC6004"/>
    <w:rPr>
      <w:rFonts w:ascii="Arial" w:hAnsi="Arial"/>
      <w:b/>
      <w:bCs/>
      <w:sz w:val="22"/>
      <w:szCs w:val="22"/>
    </w:rPr>
  </w:style>
  <w:style w:type="paragraph" w:styleId="HTMLPreformatted">
    <w:name w:val="HTML Preformatted"/>
    <w:basedOn w:val="Normal"/>
    <w:link w:val="HTMLPreformattedChar"/>
    <w:rsid w:val="00BC6004"/>
    <w:rPr>
      <w:rFonts w:ascii="Courier New" w:hAnsi="Courier New" w:cs="Courier New"/>
    </w:rPr>
  </w:style>
  <w:style w:type="character" w:customStyle="1" w:styleId="HTMLPreformattedChar">
    <w:name w:val="HTML Preformatted Char"/>
    <w:link w:val="HTMLPreformatted"/>
    <w:rsid w:val="00BC6004"/>
    <w:rPr>
      <w:rFonts w:ascii="Courier New" w:hAnsi="Courier New" w:cs="Courier New"/>
      <w:sz w:val="22"/>
    </w:rPr>
  </w:style>
  <w:style w:type="paragraph" w:styleId="ListParagraph">
    <w:name w:val="List Paragraph"/>
    <w:basedOn w:val="Normal"/>
    <w:uiPriority w:val="34"/>
    <w:qFormat/>
    <w:rsid w:val="00BC6004"/>
    <w:pPr>
      <w:ind w:left="720"/>
    </w:pPr>
  </w:style>
  <w:style w:type="paragraph" w:styleId="NormalWeb">
    <w:name w:val="Normal (Web)"/>
    <w:basedOn w:val="Normal"/>
    <w:autoRedefine/>
    <w:rsid w:val="00BC6004"/>
  </w:style>
  <w:style w:type="paragraph" w:styleId="PlainText">
    <w:name w:val="Plain Text"/>
    <w:basedOn w:val="Normal"/>
    <w:link w:val="PlainTextChar"/>
    <w:rsid w:val="00BC6004"/>
    <w:rPr>
      <w:rFonts w:ascii="Courier New" w:hAnsi="Courier New" w:cs="Courier New"/>
    </w:rPr>
  </w:style>
  <w:style w:type="character" w:customStyle="1" w:styleId="PlainTextChar">
    <w:name w:val="Plain Text Char"/>
    <w:link w:val="PlainText"/>
    <w:rsid w:val="00BC6004"/>
    <w:rPr>
      <w:rFonts w:ascii="Courier New" w:hAnsi="Courier New" w:cs="Courier New"/>
      <w:sz w:val="22"/>
    </w:rPr>
  </w:style>
  <w:style w:type="paragraph" w:customStyle="1" w:styleId="RelatedPP">
    <w:name w:val="Related P &amp; P"/>
    <w:basedOn w:val="Normal"/>
    <w:next w:val="BodyText"/>
    <w:qFormat/>
    <w:rsid w:val="00BC6004"/>
    <w:pPr>
      <w:spacing w:before="120" w:after="120"/>
    </w:pPr>
    <w:rPr>
      <w:b/>
    </w:rPr>
  </w:style>
  <w:style w:type="character" w:styleId="Strong">
    <w:name w:val="Strong"/>
    <w:qFormat/>
    <w:rsid w:val="00BC6004"/>
    <w:rPr>
      <w:b/>
      <w:bCs/>
    </w:rPr>
  </w:style>
  <w:style w:type="paragraph" w:styleId="Title">
    <w:name w:val="Title"/>
    <w:basedOn w:val="Normal"/>
    <w:link w:val="TitleChar"/>
    <w:qFormat/>
    <w:rsid w:val="00BC60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C6004"/>
    <w:rPr>
      <w:rFonts w:ascii="Calibri Light" w:hAnsi="Calibri Light"/>
      <w:b/>
      <w:bCs/>
      <w:kern w:val="28"/>
      <w:sz w:val="32"/>
      <w:szCs w:val="32"/>
    </w:rPr>
  </w:style>
  <w:style w:type="character" w:customStyle="1" w:styleId="Heading1Char">
    <w:name w:val="Heading 1 Char"/>
    <w:link w:val="Heading1"/>
    <w:rsid w:val="0063440E"/>
    <w:rPr>
      <w:rFonts w:ascii="Arial" w:hAnsi="Arial"/>
      <w:b/>
      <w:sz w:val="22"/>
      <w:szCs w:val="22"/>
    </w:rPr>
  </w:style>
  <w:style w:type="character" w:styleId="UnresolvedMention">
    <w:name w:val="Unresolved Mention"/>
    <w:basedOn w:val="DefaultParagraphFont"/>
    <w:uiPriority w:val="99"/>
    <w:semiHidden/>
    <w:unhideWhenUsed/>
    <w:rsid w:val="00263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www.wvc.edu/humanresources/policies-procedures/000-general/000.050-formal-hearing.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34.05.48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F00CE-34A0-4A81-8562-922B4D5F4E8E}">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CE62CBC-FFCD-4885-96C3-7E285749B4A4}">
  <ds:schemaRefs>
    <ds:schemaRef ds:uri="http://schemas.microsoft.com/sharepoint/v3/contenttype/forms"/>
  </ds:schemaRefs>
</ds:datastoreItem>
</file>

<file path=customXml/itemProps3.xml><?xml version="1.0" encoding="utf-8"?>
<ds:datastoreItem xmlns:ds="http://schemas.openxmlformats.org/officeDocument/2006/customXml" ds:itemID="{49E5165C-CC7F-45DD-A48C-50A002BB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79983E-FE00-41C9-A088-44128D6C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3556</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WVC</dc:creator>
  <cp:lastModifiedBy>Marker, Tim</cp:lastModifiedBy>
  <cp:revision>10</cp:revision>
  <cp:lastPrinted>2017-04-21T18:19:00Z</cp:lastPrinted>
  <dcterms:created xsi:type="dcterms:W3CDTF">2019-07-26T15:03:00Z</dcterms:created>
  <dcterms:modified xsi:type="dcterms:W3CDTF">2022-02-20T21:07:00Z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