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bookmarkStart w:id="0" w:name="_GoBack"/>
      <w:bookmarkEnd w:id="0"/>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proofErr w:type="spellStart"/>
      <w:r w:rsidR="000B5675" w:rsidRPr="00F9204A">
        <w:rPr>
          <w:i/>
          <w:sz w:val="24"/>
          <w:szCs w:val="24"/>
        </w:rPr>
        <w:t>to</w:t>
      </w:r>
      <w:proofErr w:type="spellEnd"/>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4A9F87E5" w:rsidR="008E5AC7" w:rsidRPr="00F9204A" w:rsidRDefault="00573074" w:rsidP="009C73D2">
            <w:pPr>
              <w:pStyle w:val="NoSpacing"/>
              <w:rPr>
                <w:sz w:val="24"/>
                <w:szCs w:val="24"/>
              </w:rPr>
            </w:pPr>
            <w:r>
              <w:rPr>
                <w:rFonts w:ascii="Calibri" w:hAnsi="Calibri" w:cs="Calibri"/>
                <w:color w:val="201F1E"/>
                <w:shd w:val="clear" w:color="auto" w:fill="FFFFFF"/>
              </w:rPr>
              <w:t>Biology Laboratory Assistant (2-4 positions)</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7FF244D4" w:rsidR="008E5AC7" w:rsidRPr="00F9204A" w:rsidRDefault="00573074" w:rsidP="008E5AC7">
            <w:pPr>
              <w:pStyle w:val="NoSpacing"/>
              <w:rPr>
                <w:sz w:val="24"/>
                <w:szCs w:val="24"/>
              </w:rPr>
            </w:pPr>
            <w:r>
              <w:rPr>
                <w:rFonts w:ascii="Calibri" w:hAnsi="Calibri" w:cs="Calibri"/>
                <w:color w:val="201F1E"/>
                <w:shd w:val="clear" w:color="auto" w:fill="FFFFFF"/>
              </w:rPr>
              <w:t xml:space="preserve">Biology Department, </w:t>
            </w:r>
            <w:proofErr w:type="spellStart"/>
            <w:r>
              <w:rPr>
                <w:rFonts w:ascii="Calibri" w:hAnsi="Calibri" w:cs="Calibri"/>
                <w:color w:val="201F1E"/>
                <w:shd w:val="clear" w:color="auto" w:fill="FFFFFF"/>
              </w:rPr>
              <w:t>Wenatchi</w:t>
            </w:r>
            <w:proofErr w:type="spellEnd"/>
            <w:r>
              <w:rPr>
                <w:rFonts w:ascii="Calibri" w:hAnsi="Calibri" w:cs="Calibri"/>
                <w:color w:val="201F1E"/>
                <w:shd w:val="clear" w:color="auto" w:fill="FFFFFF"/>
              </w:rPr>
              <w:t xml:space="preserve"> Hall 2307</w:t>
            </w: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DDFBAC5" w14:textId="4CFF3840" w:rsidR="000F41E1" w:rsidRDefault="00573074" w:rsidP="00CB7676">
            <w:pPr>
              <w:pStyle w:val="NoSpacing"/>
              <w:rPr>
                <w:sz w:val="24"/>
                <w:szCs w:val="24"/>
              </w:rPr>
            </w:pPr>
            <w:r>
              <w:rPr>
                <w:rFonts w:ascii="Calibri" w:hAnsi="Calibri" w:cs="Calibri"/>
                <w:color w:val="201F1E"/>
                <w:shd w:val="clear" w:color="auto" w:fill="FFFFFF"/>
              </w:rPr>
              <w:t>$14.</w:t>
            </w:r>
            <w:r w:rsidR="00C428D5">
              <w:rPr>
                <w:rFonts w:ascii="Calibri" w:hAnsi="Calibri" w:cs="Calibri"/>
                <w:color w:val="201F1E"/>
                <w:shd w:val="clear" w:color="auto" w:fill="FFFFFF"/>
              </w:rPr>
              <w:t>89</w:t>
            </w:r>
            <w:r>
              <w:rPr>
                <w:rFonts w:ascii="Calibri" w:hAnsi="Calibri" w:cs="Calibri"/>
                <w:color w:val="201F1E"/>
                <w:shd w:val="clear" w:color="auto" w:fill="FFFFFF"/>
              </w:rPr>
              <w:t>/hour</w:t>
            </w:r>
          </w:p>
          <w:p w14:paraId="2B0CD323" w14:textId="1DC5F5B1" w:rsidR="00CB7676" w:rsidRPr="00F9204A" w:rsidRDefault="00CB7676" w:rsidP="00CB7676">
            <w:pPr>
              <w:pStyle w:val="NoSpacing"/>
              <w:rPr>
                <w:sz w:val="24"/>
                <w:szCs w:val="24"/>
              </w:rPr>
            </w:pP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6E50A0B6" w14:textId="2EAA4601" w:rsidR="000F41E1" w:rsidRDefault="00573074" w:rsidP="00CB7676">
            <w:pPr>
              <w:pStyle w:val="NoSpacing"/>
              <w:rPr>
                <w:sz w:val="24"/>
                <w:szCs w:val="24"/>
              </w:rPr>
            </w:pPr>
            <w:r>
              <w:rPr>
                <w:rFonts w:ascii="Calibri" w:hAnsi="Calibri" w:cs="Calibri"/>
                <w:color w:val="201F1E"/>
                <w:shd w:val="clear" w:color="auto" w:fill="FFFFFF"/>
              </w:rPr>
              <w:t xml:space="preserve">Jenny </w:t>
            </w:r>
            <w:proofErr w:type="spellStart"/>
            <w:r>
              <w:rPr>
                <w:rFonts w:ascii="Calibri" w:hAnsi="Calibri" w:cs="Calibri"/>
                <w:color w:val="201F1E"/>
                <w:shd w:val="clear" w:color="auto" w:fill="FFFFFF"/>
              </w:rPr>
              <w:t>Ezpeleta</w:t>
            </w:r>
            <w:proofErr w:type="spellEnd"/>
            <w:r>
              <w:rPr>
                <w:rFonts w:ascii="Calibri" w:hAnsi="Calibri" w:cs="Calibri"/>
                <w:color w:val="201F1E"/>
                <w:shd w:val="clear" w:color="auto" w:fill="FFFFFF"/>
              </w:rPr>
              <w:t xml:space="preserve"> (509-682-6749, </w:t>
            </w:r>
            <w:hyperlink r:id="rId12" w:tgtFrame="_blank" w:history="1">
              <w:r>
                <w:rPr>
                  <w:rStyle w:val="Hyperlink"/>
                  <w:rFonts w:ascii="Calibri" w:hAnsi="Calibri" w:cs="Calibri"/>
                  <w:bdr w:val="none" w:sz="0" w:space="0" w:color="auto" w:frame="1"/>
                  <w:shd w:val="clear" w:color="auto" w:fill="FFFFFF"/>
                </w:rPr>
                <w:t>jezpeleta@wvc.edu</w:t>
              </w:r>
            </w:hyperlink>
            <w:r>
              <w:rPr>
                <w:rFonts w:ascii="Calibri" w:hAnsi="Calibri" w:cs="Calibri"/>
                <w:color w:val="201F1E"/>
                <w:shd w:val="clear" w:color="auto" w:fill="FFFFFF"/>
              </w:rPr>
              <w:t>)</w:t>
            </w:r>
          </w:p>
          <w:p w14:paraId="26325B88" w14:textId="4E6F3C80" w:rsidR="00CB7676" w:rsidRPr="00F9204A" w:rsidRDefault="00CB7676" w:rsidP="00CB7676">
            <w:pPr>
              <w:pStyle w:val="NoSpacing"/>
              <w:rPr>
                <w:sz w:val="24"/>
                <w:szCs w:val="24"/>
              </w:rPr>
            </w:pPr>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39A1B5AB"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The lab assistant’s main duties are to maintain a clean and safe laboratory space and to support laboratory courses. All training will be provided and no previous lab experience is required.</w:t>
            </w:r>
          </w:p>
          <w:p w14:paraId="0BC3266F"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 </w:t>
            </w:r>
          </w:p>
          <w:p w14:paraId="58A62479"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Duties may include:</w:t>
            </w:r>
          </w:p>
          <w:p w14:paraId="78D21FFA" w14:textId="77777777" w:rsidR="00573074" w:rsidRPr="00573074" w:rsidRDefault="00573074" w:rsidP="00573074">
            <w:pPr>
              <w:numPr>
                <w:ilvl w:val="0"/>
                <w:numId w:val="5"/>
              </w:numPr>
              <w:shd w:val="clear" w:color="auto" w:fill="FFFFFF"/>
              <w:rPr>
                <w:rFonts w:ascii="Calibri" w:hAnsi="Calibri" w:cs="Calibri"/>
                <w:color w:val="201F1E"/>
                <w:sz w:val="22"/>
                <w:szCs w:val="22"/>
              </w:rPr>
            </w:pPr>
            <w:r w:rsidRPr="00573074">
              <w:rPr>
                <w:rFonts w:ascii="Calibri" w:hAnsi="Calibri" w:cs="Calibri"/>
                <w:color w:val="201F1E"/>
                <w:sz w:val="22"/>
                <w:szCs w:val="22"/>
              </w:rPr>
              <w:t>cleaning glassware</w:t>
            </w:r>
          </w:p>
          <w:p w14:paraId="3021BAD9" w14:textId="77777777" w:rsidR="00573074" w:rsidRPr="00573074" w:rsidRDefault="00573074" w:rsidP="00573074">
            <w:pPr>
              <w:numPr>
                <w:ilvl w:val="0"/>
                <w:numId w:val="5"/>
              </w:numPr>
              <w:shd w:val="clear" w:color="auto" w:fill="FFFFFF"/>
              <w:rPr>
                <w:rFonts w:ascii="Calibri" w:hAnsi="Calibri" w:cs="Calibri"/>
                <w:color w:val="201F1E"/>
                <w:sz w:val="22"/>
                <w:szCs w:val="22"/>
              </w:rPr>
            </w:pPr>
            <w:r w:rsidRPr="00573074">
              <w:rPr>
                <w:rFonts w:ascii="Calibri" w:hAnsi="Calibri" w:cs="Calibri"/>
                <w:color w:val="201F1E"/>
                <w:sz w:val="22"/>
                <w:szCs w:val="22"/>
              </w:rPr>
              <w:t>preparing and breaking down lab activities in classrooms</w:t>
            </w:r>
          </w:p>
          <w:p w14:paraId="1909E895" w14:textId="77777777" w:rsidR="00573074" w:rsidRPr="00573074" w:rsidRDefault="00573074" w:rsidP="00573074">
            <w:pPr>
              <w:numPr>
                <w:ilvl w:val="0"/>
                <w:numId w:val="5"/>
              </w:numPr>
              <w:shd w:val="clear" w:color="auto" w:fill="FFFFFF"/>
              <w:rPr>
                <w:rFonts w:ascii="Calibri" w:hAnsi="Calibri" w:cs="Calibri"/>
                <w:color w:val="201F1E"/>
                <w:sz w:val="22"/>
                <w:szCs w:val="22"/>
              </w:rPr>
            </w:pPr>
            <w:r w:rsidRPr="00573074">
              <w:rPr>
                <w:rFonts w:ascii="Calibri" w:hAnsi="Calibri" w:cs="Calibri"/>
                <w:color w:val="201F1E"/>
                <w:sz w:val="22"/>
                <w:szCs w:val="22"/>
              </w:rPr>
              <w:t>conducting inventories</w:t>
            </w:r>
          </w:p>
          <w:p w14:paraId="2C2C5620" w14:textId="77777777" w:rsidR="00573074" w:rsidRPr="00573074" w:rsidRDefault="00573074" w:rsidP="00573074">
            <w:pPr>
              <w:numPr>
                <w:ilvl w:val="0"/>
                <w:numId w:val="5"/>
              </w:numPr>
              <w:shd w:val="clear" w:color="auto" w:fill="FFFFFF"/>
              <w:rPr>
                <w:rFonts w:ascii="Calibri" w:hAnsi="Calibri" w:cs="Calibri"/>
                <w:color w:val="201F1E"/>
                <w:sz w:val="22"/>
                <w:szCs w:val="22"/>
              </w:rPr>
            </w:pPr>
            <w:r w:rsidRPr="00573074">
              <w:rPr>
                <w:rFonts w:ascii="Calibri" w:hAnsi="Calibri" w:cs="Calibri"/>
                <w:color w:val="201F1E"/>
                <w:sz w:val="22"/>
                <w:szCs w:val="22"/>
              </w:rPr>
              <w:t>overseeing open lab study hours</w:t>
            </w:r>
          </w:p>
          <w:p w14:paraId="3BF0D3BB" w14:textId="77777777" w:rsidR="00573074" w:rsidRPr="00573074" w:rsidRDefault="00573074" w:rsidP="00573074">
            <w:pPr>
              <w:numPr>
                <w:ilvl w:val="0"/>
                <w:numId w:val="5"/>
              </w:numPr>
              <w:shd w:val="clear" w:color="auto" w:fill="FFFFFF"/>
              <w:rPr>
                <w:rFonts w:ascii="Calibri" w:hAnsi="Calibri" w:cs="Calibri"/>
                <w:color w:val="201F1E"/>
                <w:sz w:val="22"/>
                <w:szCs w:val="22"/>
              </w:rPr>
            </w:pPr>
            <w:r w:rsidRPr="00573074">
              <w:rPr>
                <w:rFonts w:ascii="Calibri" w:hAnsi="Calibri" w:cs="Calibri"/>
                <w:color w:val="201F1E"/>
                <w:sz w:val="22"/>
                <w:szCs w:val="22"/>
              </w:rPr>
              <w:t>operating laboratory instruments including microscopes, pipettes, scales, centrifuges, incubators, an autoclave and more</w:t>
            </w:r>
          </w:p>
          <w:p w14:paraId="20F77910"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 </w:t>
            </w:r>
          </w:p>
          <w:p w14:paraId="50EC2344"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Depending on individual interests, the lab assistant may also prepare media for microbiology, collect plant and water samples, or catalog the lab’s bird, mammal, and preserved specimen collections. On-time arrival and wearing proper lab attire (i.e. closed-toe shoes, pants) are required.</w:t>
            </w:r>
          </w:p>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61D51CC5"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Applicants should have a strong interest in science and a willingness to learn and practice lab safety skills. We are particularly interested in those with excellent organizational, problem-solving, and communication skills. Applicants with an interest in working for the entire academic year are preferred.</w:t>
            </w:r>
          </w:p>
          <w:p w14:paraId="47BDA1A9"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 </w:t>
            </w:r>
          </w:p>
          <w:p w14:paraId="50EFA00B"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Note: All WVC employees must obtain a COVID vaccination or submit a medical or religious exemption.</w:t>
            </w:r>
          </w:p>
          <w:p w14:paraId="5C14DD37" w14:textId="2F5B219B" w:rsidR="008E5AC7" w:rsidRPr="00F9204A" w:rsidRDefault="008E5AC7" w:rsidP="00CB7676"/>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31DFC89D"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The lab assistant will learn and practice a variety of laboratory skills that will prepare them for future educational and work opportunities in the sciences. They will also learn how to use and/or operate common laboratory equipment and instruments that they will encounter in lab</w:t>
            </w:r>
          </w:p>
          <w:p w14:paraId="711FEEDF" w14:textId="77777777" w:rsidR="00573074" w:rsidRPr="00573074" w:rsidRDefault="00573074" w:rsidP="00573074">
            <w:pPr>
              <w:shd w:val="clear" w:color="auto" w:fill="FFFFFF"/>
              <w:rPr>
                <w:rFonts w:ascii="Calibri" w:hAnsi="Calibri" w:cs="Calibri"/>
                <w:color w:val="201F1E"/>
                <w:sz w:val="22"/>
                <w:szCs w:val="22"/>
              </w:rPr>
            </w:pPr>
            <w:r w:rsidRPr="00573074">
              <w:rPr>
                <w:rFonts w:ascii="Calibri" w:hAnsi="Calibri" w:cs="Calibri"/>
                <w:color w:val="201F1E"/>
                <w:sz w:val="22"/>
                <w:szCs w:val="22"/>
              </w:rPr>
              <w:t>courses at WVC and transfer colleges and universities.</w:t>
            </w:r>
          </w:p>
          <w:p w14:paraId="59D11C4F" w14:textId="56250E26" w:rsidR="008E5AC7" w:rsidRPr="00F9204A" w:rsidRDefault="008E5AC7" w:rsidP="00CB7676"/>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w:t>
      </w:r>
      <w:r w:rsidRPr="004B75B2">
        <w:rPr>
          <w:i/>
          <w:sz w:val="20"/>
          <w:szCs w:val="20"/>
        </w:rPr>
        <w:lastRenderedPageBreak/>
        <w:t>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C97B" w14:textId="77777777" w:rsidR="00E17E86" w:rsidRDefault="00E17E86" w:rsidP="000B5675">
      <w:r>
        <w:separator/>
      </w:r>
    </w:p>
  </w:endnote>
  <w:endnote w:type="continuationSeparator" w:id="0">
    <w:p w14:paraId="68D97DED" w14:textId="77777777" w:rsidR="00E17E86" w:rsidRDefault="00E17E86"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9DDC" w14:textId="77777777" w:rsidR="00E17E86" w:rsidRDefault="00E17E86" w:rsidP="000B5675">
      <w:r>
        <w:separator/>
      </w:r>
    </w:p>
  </w:footnote>
  <w:footnote w:type="continuationSeparator" w:id="0">
    <w:p w14:paraId="16005558" w14:textId="77777777" w:rsidR="00E17E86" w:rsidRDefault="00E17E86"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762"/>
    <w:multiLevelType w:val="multilevel"/>
    <w:tmpl w:val="122C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F052A"/>
    <w:rsid w:val="002924F0"/>
    <w:rsid w:val="002D37A6"/>
    <w:rsid w:val="003C5A2B"/>
    <w:rsid w:val="004B75B2"/>
    <w:rsid w:val="00504440"/>
    <w:rsid w:val="00573074"/>
    <w:rsid w:val="0057782B"/>
    <w:rsid w:val="00613187"/>
    <w:rsid w:val="007E423E"/>
    <w:rsid w:val="008A6ECB"/>
    <w:rsid w:val="008D7595"/>
    <w:rsid w:val="008E5AC7"/>
    <w:rsid w:val="008F165B"/>
    <w:rsid w:val="00B90D3F"/>
    <w:rsid w:val="00C35BA0"/>
    <w:rsid w:val="00C428D5"/>
    <w:rsid w:val="00CB7676"/>
    <w:rsid w:val="00E17E86"/>
    <w:rsid w:val="00E72D12"/>
    <w:rsid w:val="00E8369B"/>
    <w:rsid w:val="00EF03A6"/>
    <w:rsid w:val="00F319FA"/>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styleId="NormalWeb">
    <w:name w:val="Normal (Web)"/>
    <w:basedOn w:val="Normal"/>
    <w:uiPriority w:val="99"/>
    <w:semiHidden/>
    <w:unhideWhenUsed/>
    <w:rsid w:val="0057307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974286">
      <w:bodyDiv w:val="1"/>
      <w:marLeft w:val="0"/>
      <w:marRight w:val="0"/>
      <w:marTop w:val="0"/>
      <w:marBottom w:val="0"/>
      <w:divBdr>
        <w:top w:val="none" w:sz="0" w:space="0" w:color="auto"/>
        <w:left w:val="none" w:sz="0" w:space="0" w:color="auto"/>
        <w:bottom w:val="none" w:sz="0" w:space="0" w:color="auto"/>
        <w:right w:val="none" w:sz="0" w:space="0" w:color="auto"/>
      </w:divBdr>
    </w:div>
    <w:div w:id="1637838299">
      <w:bodyDiv w:val="1"/>
      <w:marLeft w:val="0"/>
      <w:marRight w:val="0"/>
      <w:marTop w:val="0"/>
      <w:marBottom w:val="0"/>
      <w:divBdr>
        <w:top w:val="none" w:sz="0" w:space="0" w:color="auto"/>
        <w:left w:val="none" w:sz="0" w:space="0" w:color="auto"/>
        <w:bottom w:val="none" w:sz="0" w:space="0" w:color="auto"/>
        <w:right w:val="none" w:sz="0" w:space="0" w:color="auto"/>
      </w:divBdr>
    </w:div>
    <w:div w:id="16399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zpeleta@wv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http://schemas.openxmlformats.org/package/2006/metadata/core-properties"/>
    <ds:schemaRef ds:uri="http://www.w3.org/XML/1998/namespace"/>
    <ds:schemaRef ds:uri="http://schemas.microsoft.com/office/2006/documentManagement/types"/>
    <ds:schemaRef ds:uri="http://purl.org/dc/terms/"/>
    <ds:schemaRef ds:uri="192963c4-2042-43dc-af65-b8b346eb6f59"/>
    <ds:schemaRef ds:uri="http://schemas.microsoft.com/office/2006/metadata/properties"/>
    <ds:schemaRef ds:uri="http://purl.org/dc/dcmitype/"/>
    <ds:schemaRef ds:uri="http://purl.org/dc/elements/1.1/"/>
    <ds:schemaRef ds:uri="http://schemas.microsoft.com/office/infopath/2007/PartnerControls"/>
    <ds:schemaRef ds:uri="73dfd434-01a9-4510-8469-59e649869d0b"/>
    <ds:schemaRef ds:uri="http://schemas.microsoft.com/sharepoint/v3"/>
  </ds:schemaRefs>
</ds:datastoreItem>
</file>

<file path=customXml/itemProps3.xml><?xml version="1.0" encoding="utf-8"?>
<ds:datastoreItem xmlns:ds="http://schemas.openxmlformats.org/officeDocument/2006/customXml" ds:itemID="{AB4EAFCD-478C-4601-A7E3-F553A5CB3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2022-09-08T18:59:00Z</dcterms:created>
  <dcterms:modified xsi:type="dcterms:W3CDTF">2022-09-08T18:59:00Z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