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B404" w14:textId="77777777" w:rsidR="006F220A" w:rsidRPr="00BE459E" w:rsidRDefault="006F220A" w:rsidP="006F220A">
      <w:pPr>
        <w:pStyle w:val="Heading1"/>
      </w:pPr>
      <w:r w:rsidRPr="00BE459E">
        <w:t>1400.085</w:t>
      </w:r>
      <w:r w:rsidRPr="00BE459E">
        <w:tab/>
        <w:t>COURSE SUBSTITUTION</w:t>
      </w:r>
      <w:r>
        <w:t xml:space="preserve"> OR WAIVER</w:t>
      </w:r>
      <w:r w:rsidRPr="00BE459E">
        <w:t xml:space="preserve"> BECAUSE OF A DISABILITY PROCEDURE</w:t>
      </w:r>
    </w:p>
    <w:p w14:paraId="0597734C" w14:textId="77777777" w:rsidR="006F220A" w:rsidRPr="006F220A" w:rsidRDefault="006F220A" w:rsidP="006F220A">
      <w:pPr>
        <w:pStyle w:val="Heading2"/>
      </w:pPr>
      <w:r w:rsidRPr="006F220A">
        <w:t>A.</w:t>
      </w:r>
      <w:r w:rsidRPr="006F220A">
        <w:tab/>
        <w:t>PURPOSE</w:t>
      </w:r>
    </w:p>
    <w:p w14:paraId="1E2EE4E8" w14:textId="77777777" w:rsidR="006F220A" w:rsidRDefault="006F220A" w:rsidP="006F220A">
      <w:pPr>
        <w:pStyle w:val="BodyText025"/>
      </w:pPr>
      <w:r>
        <w:t>The purpose of this procedure is to outline the steps for a student with a disability to request a course substitution or waiver.</w:t>
      </w:r>
    </w:p>
    <w:p w14:paraId="43D076A6" w14:textId="11DF4802" w:rsidR="006F220A" w:rsidRPr="00311CE2" w:rsidRDefault="006F220A" w:rsidP="006F220A">
      <w:pPr>
        <w:pStyle w:val="Heading3"/>
      </w:pPr>
      <w:r>
        <w:t>1.</w:t>
      </w:r>
      <w:r>
        <w:tab/>
      </w:r>
      <w:r w:rsidRPr="00311CE2">
        <w:t xml:space="preserve">A student who requires a course substitution </w:t>
      </w:r>
      <w:r>
        <w:t xml:space="preserve">or </w:t>
      </w:r>
      <w:r w:rsidRPr="00311CE2">
        <w:t xml:space="preserve">waiver based on their disability can request such accommodations by following </w:t>
      </w:r>
      <w:r>
        <w:t>s</w:t>
      </w:r>
      <w:r w:rsidRPr="00311CE2">
        <w:t xml:space="preserve">tudent </w:t>
      </w:r>
      <w:r>
        <w:t>a</w:t>
      </w:r>
      <w:r w:rsidRPr="00311CE2">
        <w:t xml:space="preserve">ccess </w:t>
      </w:r>
      <w:r>
        <w:t>s</w:t>
      </w:r>
      <w:r w:rsidR="004D2134">
        <w:t>e</w:t>
      </w:r>
      <w:r w:rsidRPr="00311CE2">
        <w:t>rvices</w:t>
      </w:r>
      <w:r>
        <w:t xml:space="preserve"> </w:t>
      </w:r>
      <w:r w:rsidRPr="00311CE2">
        <w:t xml:space="preserve">process for securing disability accommodations as outlined on </w:t>
      </w:r>
      <w:r w:rsidR="004D2134">
        <w:t>the student access service’s</w:t>
      </w:r>
      <w:r w:rsidRPr="00311CE2">
        <w:t xml:space="preserve"> website. Each request for a course substitution </w:t>
      </w:r>
      <w:r>
        <w:t xml:space="preserve">or </w:t>
      </w:r>
      <w:r w:rsidRPr="00311CE2">
        <w:t xml:space="preserve">waiver will be considered on a case-by-case basis. The </w:t>
      </w:r>
      <w:r>
        <w:t>s</w:t>
      </w:r>
      <w:r w:rsidRPr="00311CE2">
        <w:t xml:space="preserve">tudent </w:t>
      </w:r>
      <w:r>
        <w:t>a</w:t>
      </w:r>
      <w:r w:rsidRPr="00311CE2">
        <w:t xml:space="preserve">ccess </w:t>
      </w:r>
      <w:r>
        <w:t>s</w:t>
      </w:r>
      <w:r w:rsidRPr="00311CE2">
        <w:t xml:space="preserve">ervice staff and the registrar will evaluate the specific circumstances, </w:t>
      </w:r>
      <w:r w:rsidR="004D2134" w:rsidRPr="00311CE2">
        <w:t>considering</w:t>
      </w:r>
      <w:r w:rsidRPr="00311CE2">
        <w:t xml:space="preserve"> the student's disability, the course requirements and the program of study. </w:t>
      </w:r>
      <w:r>
        <w:t>Student rights regarding confidentiality will be respected.</w:t>
      </w:r>
    </w:p>
    <w:p w14:paraId="4113B647" w14:textId="0E7D3743" w:rsidR="006F220A" w:rsidRDefault="006F220A" w:rsidP="006F220A">
      <w:pPr>
        <w:pStyle w:val="Heading3"/>
      </w:pPr>
      <w:r>
        <w:t>2.</w:t>
      </w:r>
      <w:r>
        <w:tab/>
      </w:r>
      <w:r w:rsidRPr="00311CE2">
        <w:t xml:space="preserve">Based on all the available information, including the student’s narrative and the supporting medical documentation, </w:t>
      </w:r>
      <w:r>
        <w:t>s</w:t>
      </w:r>
      <w:r w:rsidRPr="00311CE2">
        <w:t xml:space="preserve">tudent </w:t>
      </w:r>
      <w:r>
        <w:t>a</w:t>
      </w:r>
      <w:r w:rsidRPr="00311CE2">
        <w:t xml:space="preserve">ccess </w:t>
      </w:r>
      <w:r>
        <w:t>s</w:t>
      </w:r>
      <w:r w:rsidRPr="00311CE2">
        <w:t>ervices staff will determine</w:t>
      </w:r>
      <w:r>
        <w:t>:</w:t>
      </w:r>
    </w:p>
    <w:p w14:paraId="5ED14A7F" w14:textId="74BDCB8B" w:rsidR="006F220A" w:rsidRDefault="006F220A" w:rsidP="006F220A">
      <w:pPr>
        <w:pStyle w:val="Heading4"/>
      </w:pPr>
      <w:r>
        <w:t>a.</w:t>
      </w:r>
      <w:r>
        <w:tab/>
        <w:t xml:space="preserve">If </w:t>
      </w:r>
      <w:r w:rsidRPr="00311CE2">
        <w:t xml:space="preserve">the </w:t>
      </w:r>
      <w:r>
        <w:t xml:space="preserve">documented </w:t>
      </w:r>
      <w:r w:rsidRPr="00311CE2">
        <w:t>condition rises to the level of disability</w:t>
      </w:r>
      <w:r>
        <w:t>.</w:t>
      </w:r>
    </w:p>
    <w:p w14:paraId="1E23D596" w14:textId="30369B44" w:rsidR="006F220A" w:rsidRDefault="006F220A" w:rsidP="006F220A">
      <w:pPr>
        <w:pStyle w:val="Heading4"/>
      </w:pPr>
      <w:r>
        <w:t>b.</w:t>
      </w:r>
      <w:r>
        <w:tab/>
        <w:t xml:space="preserve">If </w:t>
      </w:r>
      <w:r w:rsidRPr="00311CE2">
        <w:t xml:space="preserve">there is a clear link between functional limitations and the need for a course </w:t>
      </w:r>
      <w:r w:rsidR="004D2134" w:rsidRPr="00311CE2">
        <w:t xml:space="preserve">substitution </w:t>
      </w:r>
      <w:r w:rsidR="004D2134">
        <w:t xml:space="preserve">or </w:t>
      </w:r>
      <w:r w:rsidRPr="00311CE2">
        <w:t>waiver</w:t>
      </w:r>
      <w:r>
        <w:t>.</w:t>
      </w:r>
    </w:p>
    <w:p w14:paraId="5FC5A119" w14:textId="39EF5EA3" w:rsidR="006F220A" w:rsidRDefault="006F220A" w:rsidP="006F220A">
      <w:pPr>
        <w:pStyle w:val="Heading4"/>
      </w:pPr>
      <w:r>
        <w:t>c.</w:t>
      </w:r>
      <w:r>
        <w:tab/>
        <w:t>T</w:t>
      </w:r>
      <w:r w:rsidRPr="00311CE2">
        <w:t>he effect of the disability on the course work or subject area in question</w:t>
      </w:r>
      <w:r>
        <w:t xml:space="preserve"> with reasonable accommodations</w:t>
      </w:r>
      <w:r w:rsidR="004D2134">
        <w:t>.</w:t>
      </w:r>
    </w:p>
    <w:p w14:paraId="2416FF23" w14:textId="165B865C" w:rsidR="006F220A" w:rsidRPr="00311CE2" w:rsidRDefault="006F220A" w:rsidP="006F220A">
      <w:pPr>
        <w:pStyle w:val="Heading3"/>
      </w:pPr>
      <w:r>
        <w:t>3.</w:t>
      </w:r>
      <w:r>
        <w:tab/>
      </w:r>
      <w:r w:rsidRPr="00311CE2">
        <w:t xml:space="preserve">The </w:t>
      </w:r>
      <w:r w:rsidR="004D2134">
        <w:t>r</w:t>
      </w:r>
      <w:r w:rsidRPr="00311CE2">
        <w:t xml:space="preserve">egistrar will consider whether the course for which the student is requesting a </w:t>
      </w:r>
      <w:r w:rsidR="004D2134" w:rsidRPr="00311CE2">
        <w:t xml:space="preserve">substitution </w:t>
      </w:r>
      <w:r w:rsidR="004D2134">
        <w:t xml:space="preserve">or </w:t>
      </w:r>
      <w:r w:rsidRPr="00311CE2">
        <w:t>waiver</w:t>
      </w:r>
      <w:r w:rsidR="004D2134">
        <w:t xml:space="preserve">, </w:t>
      </w:r>
      <w:r w:rsidRPr="00311CE2">
        <w:t xml:space="preserve">is an essential component of their program of study. The decision will consider whether the </w:t>
      </w:r>
      <w:r>
        <w:t>requested</w:t>
      </w:r>
      <w:r w:rsidRPr="00311CE2">
        <w:t xml:space="preserve"> </w:t>
      </w:r>
      <w:r>
        <w:t xml:space="preserve">accommodation </w:t>
      </w:r>
      <w:r w:rsidRPr="00311CE2">
        <w:t>will maintain the integrity of the program and satisfy the degree requirements for the student and their specific program.</w:t>
      </w:r>
      <w:r>
        <w:t xml:space="preserve"> If the course is determined to be essential, the accommodation request will be denied. If the course is found to be a program enhancement, the registrar will determine an appropriate course substitution or approve a waiver.</w:t>
      </w:r>
      <w:r w:rsidRPr="00A6328A">
        <w:t xml:space="preserve"> </w:t>
      </w:r>
      <w:r w:rsidRPr="00311CE2">
        <w:t xml:space="preserve">The </w:t>
      </w:r>
      <w:r w:rsidR="004D2134">
        <w:t>r</w:t>
      </w:r>
      <w:r w:rsidRPr="00311CE2">
        <w:t xml:space="preserve">egistrar may involve deans, the </w:t>
      </w:r>
      <w:r w:rsidR="004D2134">
        <w:t>vice president</w:t>
      </w:r>
      <w:r w:rsidRPr="00311CE2">
        <w:t xml:space="preserve"> of </w:t>
      </w:r>
      <w:r w:rsidR="004D2134">
        <w:t>i</w:t>
      </w:r>
      <w:r w:rsidRPr="00311CE2">
        <w:t xml:space="preserve">nstruction, program directors, faculty advisors, and </w:t>
      </w:r>
      <w:r w:rsidR="004D2134">
        <w:t>s</w:t>
      </w:r>
      <w:r w:rsidRPr="00311CE2">
        <w:t xml:space="preserve">tudent </w:t>
      </w:r>
      <w:r w:rsidR="004D2134">
        <w:t>a</w:t>
      </w:r>
      <w:r w:rsidRPr="00311CE2">
        <w:t xml:space="preserve">ccess </w:t>
      </w:r>
      <w:r w:rsidR="004D2134">
        <w:t>s</w:t>
      </w:r>
      <w:r w:rsidRPr="00311CE2">
        <w:t xml:space="preserve">ervices staff as they see fit to ensure a comprehensive review. The </w:t>
      </w:r>
      <w:r w:rsidR="004D2134">
        <w:t>r</w:t>
      </w:r>
      <w:r w:rsidRPr="00311CE2">
        <w:t xml:space="preserve">egistrar will be responsible for making the final decision regarding fundamental alterations to the program of study. </w:t>
      </w:r>
    </w:p>
    <w:p w14:paraId="2C2F6677" w14:textId="7BB2EEB7" w:rsidR="006F220A" w:rsidRPr="00311CE2" w:rsidRDefault="006F220A" w:rsidP="006F220A">
      <w:pPr>
        <w:pStyle w:val="Heading3"/>
      </w:pPr>
      <w:r>
        <w:t>4.</w:t>
      </w:r>
      <w:r>
        <w:tab/>
      </w:r>
      <w:r w:rsidRPr="00311CE2">
        <w:t xml:space="preserve">The student will receive written notice of the decision regarding their </w:t>
      </w:r>
      <w:r>
        <w:t>accommodation request</w:t>
      </w:r>
      <w:r w:rsidRPr="00311CE2">
        <w:t xml:space="preserve">. This notice will include an explanation of the reasoning behind the decision and any alternatives for course </w:t>
      </w:r>
      <w:r w:rsidR="004D2134" w:rsidRPr="00311CE2">
        <w:t>substitutions</w:t>
      </w:r>
      <w:r w:rsidR="004D2134">
        <w:t>,</w:t>
      </w:r>
      <w:r w:rsidR="004D2134" w:rsidRPr="00311CE2">
        <w:t xml:space="preserve"> </w:t>
      </w:r>
      <w:r w:rsidRPr="00311CE2">
        <w:t>waivers, or alternate programs of study, if applicable.</w:t>
      </w:r>
      <w:r w:rsidRPr="00A6328A">
        <w:t xml:space="preserve"> </w:t>
      </w:r>
      <w:r>
        <w:t>A course substitution or a waiver at Wenatchee Valley College does not obligate a transfer institution to accept that substitution or waiver.</w:t>
      </w:r>
    </w:p>
    <w:p w14:paraId="4ABD23D8" w14:textId="1F202BDB" w:rsidR="006F220A" w:rsidRDefault="006F220A" w:rsidP="006F220A">
      <w:pPr>
        <w:pStyle w:val="Heading3"/>
      </w:pPr>
      <w:r>
        <w:t>5.</w:t>
      </w:r>
      <w:r>
        <w:tab/>
      </w:r>
      <w:r w:rsidRPr="00311CE2">
        <w:t xml:space="preserve">If the student disagrees with the decision made by the </w:t>
      </w:r>
      <w:r w:rsidR="004D2134">
        <w:t>s</w:t>
      </w:r>
      <w:r w:rsidRPr="00311CE2">
        <w:t xml:space="preserve">tudent </w:t>
      </w:r>
      <w:r w:rsidR="004D2134">
        <w:t>a</w:t>
      </w:r>
      <w:r w:rsidRPr="00311CE2">
        <w:t xml:space="preserve">ccess </w:t>
      </w:r>
      <w:r w:rsidR="004D2134">
        <w:t>s</w:t>
      </w:r>
      <w:r w:rsidRPr="00311CE2">
        <w:t xml:space="preserve">ervices and the registrar, they have the right to appeal. Options for formal and informal, internal and external complaints are outlined on </w:t>
      </w:r>
      <w:r>
        <w:t xml:space="preserve">the </w:t>
      </w:r>
      <w:r w:rsidR="004D2134">
        <w:t>s</w:t>
      </w:r>
      <w:r w:rsidRPr="00311CE2">
        <w:t xml:space="preserve">tudent </w:t>
      </w:r>
      <w:r w:rsidR="004D2134">
        <w:t>a</w:t>
      </w:r>
      <w:r w:rsidRPr="00311CE2">
        <w:t xml:space="preserve">ccess </w:t>
      </w:r>
      <w:r w:rsidR="004D2134">
        <w:t>s</w:t>
      </w:r>
      <w:r w:rsidRPr="00311CE2">
        <w:t xml:space="preserve">ervices </w:t>
      </w:r>
      <w:r w:rsidR="004D2134">
        <w:t>g</w:t>
      </w:r>
      <w:r w:rsidRPr="00311CE2">
        <w:t xml:space="preserve">rievance </w:t>
      </w:r>
      <w:r w:rsidR="004D2134">
        <w:t>p</w:t>
      </w:r>
      <w:r w:rsidRPr="00311CE2">
        <w:t>rocess webpage.</w:t>
      </w:r>
    </w:p>
    <w:p w14:paraId="3AE7AED2" w14:textId="77777777" w:rsidR="006F220A" w:rsidRDefault="006F220A" w:rsidP="006F220A">
      <w:pPr>
        <w:pStyle w:val="BodyTextItalicBOT"/>
        <w:ind w:left="360"/>
      </w:pPr>
      <w:r>
        <w:t>Approved by the president’s cabinet: 3/28/01</w:t>
      </w:r>
    </w:p>
    <w:p w14:paraId="652A7A0A" w14:textId="600050E7" w:rsidR="006F220A" w:rsidRDefault="006F220A" w:rsidP="006F220A">
      <w:pPr>
        <w:pStyle w:val="BodyTextItalicBOT"/>
        <w:ind w:left="360"/>
      </w:pPr>
      <w:r>
        <w:t>Renumbered from 1400.521 and approved by the president’s cabinet: 8/23/05</w:t>
      </w:r>
    </w:p>
    <w:p w14:paraId="2998C3FA" w14:textId="4C6D13F6" w:rsidR="006F220A" w:rsidRDefault="006F220A" w:rsidP="006F220A">
      <w:pPr>
        <w:pStyle w:val="BodyTextItalicBOT"/>
        <w:ind w:left="360"/>
      </w:pPr>
      <w:r>
        <w:t>Revised and approved by the president’s cabinet:</w:t>
      </w:r>
      <w:r w:rsidR="003D512A">
        <w:t xml:space="preserve"> 8/15/23</w:t>
      </w:r>
    </w:p>
    <w:p w14:paraId="5D83C620" w14:textId="6744CF92" w:rsidR="006F220A" w:rsidRPr="00803256" w:rsidRDefault="006F220A" w:rsidP="006F220A">
      <w:pPr>
        <w:pStyle w:val="BodyTextItalicBOT"/>
        <w:ind w:left="360"/>
      </w:pPr>
      <w:r>
        <w:t xml:space="preserve">Last reviewed: </w:t>
      </w:r>
      <w:r w:rsidR="003D512A">
        <w:t>8/15/23</w:t>
      </w:r>
    </w:p>
    <w:p w14:paraId="23548F45" w14:textId="36E73285" w:rsidR="006F220A" w:rsidRDefault="006F220A" w:rsidP="006F220A">
      <w:pPr>
        <w:pStyle w:val="BodyTextPolicyContact"/>
        <w:ind w:left="360"/>
      </w:pPr>
      <w:r>
        <w:t>Policy contact: Student Access</w:t>
      </w:r>
    </w:p>
    <w:p w14:paraId="7E091524" w14:textId="77777777" w:rsidR="006F220A" w:rsidRDefault="006F220A" w:rsidP="006F220A">
      <w:pPr>
        <w:pStyle w:val="RelatedPP"/>
        <w:ind w:left="360"/>
      </w:pPr>
      <w:r>
        <w:t>Related policies and procedures</w:t>
      </w:r>
    </w:p>
    <w:p w14:paraId="0600556F" w14:textId="790A4FF5" w:rsidR="003D512A" w:rsidRDefault="003D512A" w:rsidP="003D512A">
      <w:pPr>
        <w:pStyle w:val="000000RelatedPolicies"/>
      </w:pPr>
      <w:r>
        <w:lastRenderedPageBreak/>
        <w:tab/>
        <w:t>400.075</w:t>
      </w:r>
      <w:r>
        <w:tab/>
      </w:r>
      <w:r>
        <w:tab/>
      </w:r>
      <w:hyperlink r:id="rId11" w:history="1">
        <w:r w:rsidRPr="00816750">
          <w:rPr>
            <w:rStyle w:val="Hyperlink"/>
          </w:rPr>
          <w:t>Classroom Accessibility for Students with Disabilities P</w:t>
        </w:r>
      </w:hyperlink>
      <w:r>
        <w:rPr>
          <w:rStyle w:val="Hyperlink"/>
        </w:rPr>
        <w:t>olicy</w:t>
      </w:r>
    </w:p>
    <w:p w14:paraId="13F820FF" w14:textId="77777777" w:rsidR="003D512A" w:rsidRDefault="003D512A" w:rsidP="003D512A">
      <w:pPr>
        <w:pStyle w:val="000000RelatedPolicies"/>
      </w:pPr>
      <w:r>
        <w:tab/>
        <w:t>400.080</w:t>
      </w:r>
      <w:r>
        <w:tab/>
      </w:r>
      <w:r>
        <w:tab/>
      </w:r>
      <w:hyperlink r:id="rId12" w:history="1">
        <w:r w:rsidRPr="00CC15A8">
          <w:rPr>
            <w:rStyle w:val="Hyperlink"/>
          </w:rPr>
          <w:t>Academic Adjustments &amp; Auxiliary Aid for Students with Disabilities Policy</w:t>
        </w:r>
      </w:hyperlink>
    </w:p>
    <w:p w14:paraId="55DA3BE5" w14:textId="0F50F4AA" w:rsidR="003D512A" w:rsidRDefault="003D512A" w:rsidP="003D512A">
      <w:pPr>
        <w:pStyle w:val="000000RelatedPolicies"/>
      </w:pPr>
      <w:r>
        <w:tab/>
        <w:t>400.085</w:t>
      </w:r>
      <w:r>
        <w:tab/>
      </w:r>
      <w:r>
        <w:tab/>
      </w:r>
      <w:hyperlink r:id="rId13" w:history="1">
        <w:r w:rsidRPr="00CC15A8">
          <w:rPr>
            <w:rStyle w:val="Hyperlink"/>
            <w:rFonts w:eastAsia="MS Mincho"/>
          </w:rPr>
          <w:t xml:space="preserve">Course Substitution </w:t>
        </w:r>
        <w:r w:rsidR="00850BE6">
          <w:rPr>
            <w:rStyle w:val="Hyperlink"/>
            <w:rFonts w:eastAsia="MS Mincho"/>
          </w:rPr>
          <w:t xml:space="preserve">or Waiver </w:t>
        </w:r>
        <w:r w:rsidRPr="00CC15A8">
          <w:rPr>
            <w:rStyle w:val="Hyperlink"/>
            <w:rFonts w:eastAsia="MS Mincho"/>
          </w:rPr>
          <w:t>Because of a Disability Policy</w:t>
        </w:r>
      </w:hyperlink>
    </w:p>
    <w:p w14:paraId="07460D66" w14:textId="76576EB0" w:rsidR="003D512A" w:rsidRPr="00D5570E" w:rsidRDefault="003D512A" w:rsidP="003D512A">
      <w:pPr>
        <w:pStyle w:val="000000RelatedPolicies"/>
      </w:pPr>
      <w:bookmarkStart w:id="0" w:name="_Hlk122176047"/>
      <w:r>
        <w:tab/>
        <w:t>1400.075</w:t>
      </w:r>
      <w:r>
        <w:tab/>
      </w:r>
      <w:hyperlink r:id="rId14" w:history="1">
        <w:r w:rsidRPr="00816750">
          <w:rPr>
            <w:rStyle w:val="Hyperlink"/>
          </w:rPr>
          <w:t>Classroom Accessibility for Students with Disabilities Procedure</w:t>
        </w:r>
      </w:hyperlink>
      <w:bookmarkEnd w:id="0"/>
    </w:p>
    <w:sectPr w:rsidR="003D512A" w:rsidRPr="00D5570E" w:rsidSect="008C7A5C">
      <w:headerReference w:type="default" r:id="rId15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ED4B" w14:textId="77777777" w:rsidR="00476C59" w:rsidRDefault="00476C59">
      <w:r>
        <w:separator/>
      </w:r>
    </w:p>
  </w:endnote>
  <w:endnote w:type="continuationSeparator" w:id="0">
    <w:p w14:paraId="5F149C34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4412" w14:textId="77777777" w:rsidR="00476C59" w:rsidRDefault="00476C59">
      <w:r>
        <w:separator/>
      </w:r>
    </w:p>
  </w:footnote>
  <w:footnote w:type="continuationSeparator" w:id="0">
    <w:p w14:paraId="705F94A5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8746" w14:textId="77777777" w:rsidR="00476C59" w:rsidRDefault="00476C59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</w:t>
    </w:r>
    <w:r w:rsidR="00595AFD">
      <w:rPr>
        <w:rFonts w:eastAsia="MS Mincho"/>
      </w:rPr>
      <w:t>4</w:t>
    </w:r>
    <w:r>
      <w:rPr>
        <w:rFonts w:eastAsia="MS Mincho"/>
      </w:rPr>
      <w:t xml:space="preserve">00.000 </w:t>
    </w:r>
    <w:r w:rsidR="00595AFD">
      <w:rPr>
        <w:rFonts w:eastAsia="MS Mincho"/>
      </w:rPr>
      <w:t xml:space="preserve">STUDENT </w:t>
    </w:r>
    <w:r w:rsidR="002426B2">
      <w:rPr>
        <w:rFonts w:eastAsia="MS Mincho"/>
      </w:rPr>
      <w:t>SERVICES</w:t>
    </w:r>
  </w:p>
  <w:p w14:paraId="1F37675E" w14:textId="77777777" w:rsidR="00476C59" w:rsidRDefault="00476C59">
    <w:r>
      <w:rPr>
        <w:rFonts w:eastAsia="MS Mincho"/>
      </w:rPr>
      <w:t>COLLEGE OPERATIONAL PROCEDURE</w:t>
    </w:r>
  </w:p>
  <w:p w14:paraId="2B8539F2" w14:textId="77777777" w:rsidR="00476C59" w:rsidRDefault="00476C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B3E085B"/>
    <w:multiLevelType w:val="hybridMultilevel"/>
    <w:tmpl w:val="9192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9688550">
    <w:abstractNumId w:val="10"/>
  </w:num>
  <w:num w:numId="2" w16cid:durableId="443812320">
    <w:abstractNumId w:val="11"/>
  </w:num>
  <w:num w:numId="3" w16cid:durableId="1748840765">
    <w:abstractNumId w:val="28"/>
  </w:num>
  <w:num w:numId="4" w16cid:durableId="2058164666">
    <w:abstractNumId w:val="29"/>
  </w:num>
  <w:num w:numId="5" w16cid:durableId="1513030423">
    <w:abstractNumId w:val="26"/>
  </w:num>
  <w:num w:numId="6" w16cid:durableId="743840163">
    <w:abstractNumId w:val="3"/>
  </w:num>
  <w:num w:numId="7" w16cid:durableId="1593271360">
    <w:abstractNumId w:val="9"/>
  </w:num>
  <w:num w:numId="8" w16cid:durableId="310526988">
    <w:abstractNumId w:val="27"/>
  </w:num>
  <w:num w:numId="9" w16cid:durableId="731389557">
    <w:abstractNumId w:val="21"/>
  </w:num>
  <w:num w:numId="10" w16cid:durableId="372002866">
    <w:abstractNumId w:val="6"/>
  </w:num>
  <w:num w:numId="11" w16cid:durableId="1735813238">
    <w:abstractNumId w:val="19"/>
  </w:num>
  <w:num w:numId="12" w16cid:durableId="644506771">
    <w:abstractNumId w:val="31"/>
  </w:num>
  <w:num w:numId="13" w16cid:durableId="961425850">
    <w:abstractNumId w:val="0"/>
  </w:num>
  <w:num w:numId="14" w16cid:durableId="1744989430">
    <w:abstractNumId w:val="12"/>
  </w:num>
  <w:num w:numId="15" w16cid:durableId="1591813916">
    <w:abstractNumId w:val="17"/>
  </w:num>
  <w:num w:numId="16" w16cid:durableId="991450651">
    <w:abstractNumId w:val="13"/>
  </w:num>
  <w:num w:numId="17" w16cid:durableId="1732189469">
    <w:abstractNumId w:val="2"/>
  </w:num>
  <w:num w:numId="18" w16cid:durableId="1378121708">
    <w:abstractNumId w:val="33"/>
  </w:num>
  <w:num w:numId="19" w16cid:durableId="1732462822">
    <w:abstractNumId w:val="7"/>
  </w:num>
  <w:num w:numId="20" w16cid:durableId="420151341">
    <w:abstractNumId w:val="30"/>
  </w:num>
  <w:num w:numId="21" w16cid:durableId="968824950">
    <w:abstractNumId w:val="24"/>
  </w:num>
  <w:num w:numId="22" w16cid:durableId="758215215">
    <w:abstractNumId w:val="38"/>
  </w:num>
  <w:num w:numId="23" w16cid:durableId="996569879">
    <w:abstractNumId w:val="16"/>
  </w:num>
  <w:num w:numId="24" w16cid:durableId="51512650">
    <w:abstractNumId w:val="20"/>
  </w:num>
  <w:num w:numId="25" w16cid:durableId="760376127">
    <w:abstractNumId w:val="37"/>
  </w:num>
  <w:num w:numId="26" w16cid:durableId="792283586">
    <w:abstractNumId w:val="39"/>
  </w:num>
  <w:num w:numId="27" w16cid:durableId="1406490501">
    <w:abstractNumId w:val="23"/>
  </w:num>
  <w:num w:numId="28" w16cid:durableId="1731226932">
    <w:abstractNumId w:val="36"/>
  </w:num>
  <w:num w:numId="29" w16cid:durableId="1448312776">
    <w:abstractNumId w:val="35"/>
  </w:num>
  <w:num w:numId="30" w16cid:durableId="722407948">
    <w:abstractNumId w:val="34"/>
  </w:num>
  <w:num w:numId="31" w16cid:durableId="1785997939">
    <w:abstractNumId w:val="8"/>
  </w:num>
  <w:num w:numId="32" w16cid:durableId="26377550">
    <w:abstractNumId w:val="32"/>
  </w:num>
  <w:num w:numId="33" w16cid:durableId="977106796">
    <w:abstractNumId w:val="4"/>
  </w:num>
  <w:num w:numId="34" w16cid:durableId="814613587">
    <w:abstractNumId w:val="15"/>
  </w:num>
  <w:num w:numId="35" w16cid:durableId="1260527291">
    <w:abstractNumId w:val="14"/>
  </w:num>
  <w:num w:numId="36" w16cid:durableId="1719816787">
    <w:abstractNumId w:val="5"/>
  </w:num>
  <w:num w:numId="37" w16cid:durableId="931938461">
    <w:abstractNumId w:val="1"/>
  </w:num>
  <w:num w:numId="38" w16cid:durableId="415051812">
    <w:abstractNumId w:val="25"/>
  </w:num>
  <w:num w:numId="39" w16cid:durableId="381828646">
    <w:abstractNumId w:val="18"/>
  </w:num>
  <w:num w:numId="40" w16cid:durableId="5469953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004ED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6E41"/>
    <w:rsid w:val="002426B2"/>
    <w:rsid w:val="002501C4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D512A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2134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6F220A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54D28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0BE6"/>
    <w:rsid w:val="008526C2"/>
    <w:rsid w:val="00857F7B"/>
    <w:rsid w:val="00870BD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3DFE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CF5CCA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D731D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C6085"/>
  <w15:docId w15:val="{7E6A1B1C-F6CA-438E-A7DA-0A0E8C5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D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70BDB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870BDB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004ED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1004ED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004ED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004ED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01C4"/>
    <w:pPr>
      <w:tabs>
        <w:tab w:val="decimal" w:pos="810"/>
        <w:tab w:val="left" w:pos="1260"/>
      </w:tabs>
      <w:ind w:left="360"/>
    </w:pPr>
  </w:style>
  <w:style w:type="paragraph" w:styleId="BalloonText">
    <w:name w:val="Balloon Text"/>
    <w:basedOn w:val="Normal"/>
    <w:link w:val="BalloonTextChar"/>
    <w:semiHidden/>
    <w:rsid w:val="00100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004E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004ED"/>
    <w:pPr>
      <w:spacing w:after="120"/>
      <w:ind w:left="1440" w:right="1440"/>
    </w:pPr>
  </w:style>
  <w:style w:type="paragraph" w:customStyle="1" w:styleId="Blockquote">
    <w:name w:val="Blockquote"/>
    <w:basedOn w:val="Normal"/>
    <w:rsid w:val="001004ED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1004ED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1004ED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1004ED"/>
    <w:rPr>
      <w:i/>
      <w:iCs/>
    </w:rPr>
  </w:style>
  <w:style w:type="paragraph" w:customStyle="1" w:styleId="BodyTextItalic">
    <w:name w:val="Body Text + Italic"/>
    <w:basedOn w:val="BodyText"/>
    <w:rsid w:val="001004ED"/>
    <w:rPr>
      <w:i/>
      <w:iCs/>
    </w:rPr>
  </w:style>
  <w:style w:type="paragraph" w:customStyle="1" w:styleId="BodyTextItalicBOT">
    <w:name w:val="Body Text + Italic BOT"/>
    <w:next w:val="BodyText"/>
    <w:qFormat/>
    <w:rsid w:val="001004ED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004ED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004ED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004ED"/>
    <w:pPr>
      <w:ind w:left="1080"/>
    </w:pPr>
  </w:style>
  <w:style w:type="paragraph" w:styleId="BodyTextIndent">
    <w:name w:val="Body Text Indent"/>
    <w:basedOn w:val="Normal"/>
    <w:link w:val="BodyTextIndentChar"/>
    <w:rsid w:val="001004ED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1004ED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004E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1004ED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1004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004ED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1004ED"/>
    <w:pPr>
      <w:spacing w:before="120"/>
    </w:pPr>
  </w:style>
  <w:style w:type="character" w:styleId="CommentReference">
    <w:name w:val="annotation reference"/>
    <w:rsid w:val="001004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04ED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1004ED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1004ED"/>
    <w:rPr>
      <w:b/>
      <w:bCs/>
    </w:rPr>
  </w:style>
  <w:style w:type="character" w:customStyle="1" w:styleId="CommentSubjectChar">
    <w:name w:val="Comment Subject Char"/>
    <w:link w:val="CommentSubject1"/>
    <w:rsid w:val="001004ED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1004ED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1004ED"/>
    <w:rPr>
      <w:color w:val="800080"/>
      <w:u w:val="single"/>
    </w:rPr>
  </w:style>
  <w:style w:type="paragraph" w:styleId="Footer">
    <w:name w:val="footer"/>
    <w:basedOn w:val="Normal"/>
    <w:link w:val="FooterChar"/>
    <w:rsid w:val="001004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004ED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1004ED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1004ED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1004ED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870BDB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870BDB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1004ED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1004ED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1004ED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1004ED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1004E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1004ED"/>
    <w:rPr>
      <w:rFonts w:ascii="Courier New" w:hAnsi="Courier New" w:cs="Courier New"/>
      <w:sz w:val="22"/>
    </w:rPr>
  </w:style>
  <w:style w:type="character" w:styleId="Hyperlink">
    <w:name w:val="Hyperlink"/>
    <w:rsid w:val="001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4ED"/>
    <w:pPr>
      <w:ind w:left="720"/>
    </w:pPr>
  </w:style>
  <w:style w:type="paragraph" w:styleId="NormalWeb">
    <w:name w:val="Normal (Web)"/>
    <w:basedOn w:val="Normal"/>
    <w:autoRedefine/>
    <w:rsid w:val="001004ED"/>
  </w:style>
  <w:style w:type="paragraph" w:styleId="PlainText">
    <w:name w:val="Plain Text"/>
    <w:basedOn w:val="Normal"/>
    <w:link w:val="PlainTextChar"/>
    <w:rsid w:val="001004E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1004ED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1004ED"/>
    <w:pPr>
      <w:spacing w:before="120" w:after="120"/>
    </w:pPr>
    <w:rPr>
      <w:b/>
    </w:rPr>
  </w:style>
  <w:style w:type="character" w:styleId="Strong">
    <w:name w:val="Strong"/>
    <w:qFormat/>
    <w:rsid w:val="001004ED"/>
    <w:rPr>
      <w:b/>
      <w:bCs/>
    </w:rPr>
  </w:style>
  <w:style w:type="paragraph" w:styleId="Title">
    <w:name w:val="Title"/>
    <w:basedOn w:val="Normal"/>
    <w:link w:val="TitleChar"/>
    <w:qFormat/>
    <w:rsid w:val="001004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004ED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400-student-services/400.085-course-substitution-because-of-a-disabilit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400-student-services/400.080-academic-adjustments-auxiliary-aid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400-student-services/400.075-classroom-accessibility-for-students-with-disabiliti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400-student-services/400.075-classroom-accessibility-for-students-with-disabil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3659F-2845-4881-9A9B-8491E0D2C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793917-C146-4268-94F8-6BC7FF7F1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B42042-9D59-4973-99D8-5EE3B17F5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DAAD1-57E6-4C34-8035-03C2DA328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3992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5</cp:revision>
  <cp:lastPrinted>2009-05-01T22:40:00Z</cp:lastPrinted>
  <dcterms:created xsi:type="dcterms:W3CDTF">2023-08-06T21:23:00Z</dcterms:created>
  <dcterms:modified xsi:type="dcterms:W3CDTF">2023-10-08T19:32:00Z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